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E8" w:rsidRPr="00811A1B" w:rsidRDefault="00EF3FE8" w:rsidP="00EF3FE8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811A1B">
        <w:rPr>
          <w:rFonts w:hint="eastAsia"/>
          <w:b/>
        </w:rPr>
        <w:t>1</w:t>
      </w:r>
      <w:r w:rsidRPr="00811A1B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EF3FE8" w:rsidRPr="00811A1B" w:rsidTr="00872E71">
        <w:trPr>
          <w:trHeight w:val="521"/>
          <w:jc w:val="center"/>
        </w:trPr>
        <w:tc>
          <w:tcPr>
            <w:tcW w:w="1031" w:type="dxa"/>
            <w:vAlign w:val="center"/>
          </w:tcPr>
          <w:p w:rsidR="00EF3FE8" w:rsidRPr="00811A1B" w:rsidRDefault="00EF3FE8" w:rsidP="00872E7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811A1B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F3FE8" w:rsidRPr="00811A1B" w:rsidRDefault="00EF3FE8" w:rsidP="00872E7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811A1B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F3FE8" w:rsidRPr="00811A1B" w:rsidRDefault="00EF3FE8" w:rsidP="00872E71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811A1B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F3FE8" w:rsidRPr="00811A1B" w:rsidRDefault="00EF3FE8" w:rsidP="00872E71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811A1B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EF3FE8" w:rsidRPr="00811A1B" w:rsidTr="00872E71">
        <w:trPr>
          <w:trHeight w:val="496"/>
          <w:jc w:val="center"/>
        </w:trPr>
        <w:tc>
          <w:tcPr>
            <w:tcW w:w="1031" w:type="dxa"/>
            <w:vAlign w:val="center"/>
          </w:tcPr>
          <w:p w:rsidR="00EF3FE8" w:rsidRPr="00811A1B" w:rsidRDefault="00EF3FE8" w:rsidP="00872E71">
            <w:pPr>
              <w:jc w:val="center"/>
              <w:rPr>
                <w:szCs w:val="21"/>
              </w:rPr>
            </w:pPr>
            <w:r w:rsidRPr="00811A1B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F3FE8" w:rsidRPr="00811A1B" w:rsidRDefault="00EF3FE8" w:rsidP="00872E71">
            <w:pPr>
              <w:jc w:val="center"/>
              <w:rPr>
                <w:szCs w:val="21"/>
              </w:rPr>
            </w:pPr>
            <w:r w:rsidRPr="00811A1B">
              <w:rPr>
                <w:rFonts w:hint="eastAsia"/>
                <w:szCs w:val="21"/>
              </w:rPr>
              <w:t>多功能边坡试验装置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F3FE8" w:rsidRPr="00811A1B" w:rsidRDefault="00EF3FE8" w:rsidP="00872E71">
            <w:pPr>
              <w:jc w:val="center"/>
              <w:rPr>
                <w:szCs w:val="21"/>
              </w:rPr>
            </w:pPr>
            <w:r w:rsidRPr="00811A1B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F3FE8" w:rsidRPr="00811A1B" w:rsidRDefault="00EF3FE8" w:rsidP="00872E71">
            <w:pPr>
              <w:jc w:val="center"/>
              <w:rPr>
                <w:szCs w:val="21"/>
              </w:rPr>
            </w:pPr>
            <w:r w:rsidRPr="00811A1B">
              <w:rPr>
                <w:rFonts w:hint="eastAsia"/>
                <w:szCs w:val="21"/>
              </w:rPr>
              <w:t>1</w:t>
            </w:r>
          </w:p>
        </w:tc>
      </w:tr>
    </w:tbl>
    <w:p w:rsidR="00EF3FE8" w:rsidRPr="00811A1B" w:rsidRDefault="00EF3FE8" w:rsidP="00EF3FE8">
      <w:pPr>
        <w:spacing w:beforeLines="50" w:afterLines="50" w:line="360" w:lineRule="auto"/>
        <w:rPr>
          <w:b/>
        </w:rPr>
      </w:pPr>
      <w:r w:rsidRPr="00811A1B">
        <w:rPr>
          <w:rFonts w:hint="eastAsia"/>
          <w:b/>
        </w:rPr>
        <w:t>2</w:t>
      </w:r>
      <w:r w:rsidRPr="00811A1B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278"/>
        <w:gridCol w:w="709"/>
        <w:gridCol w:w="709"/>
      </w:tblGrid>
      <w:tr w:rsidR="00EF3FE8" w:rsidRPr="00811A1B" w:rsidTr="00872E71">
        <w:tc>
          <w:tcPr>
            <w:tcW w:w="675" w:type="dxa"/>
            <w:vAlign w:val="center"/>
          </w:tcPr>
          <w:p w:rsidR="00EF3FE8" w:rsidRPr="00811A1B" w:rsidRDefault="00EF3FE8" w:rsidP="00872E7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811A1B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EF3FE8" w:rsidRPr="00811A1B" w:rsidRDefault="00EF3FE8" w:rsidP="00872E7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5278" w:type="dxa"/>
            <w:vAlign w:val="center"/>
          </w:tcPr>
          <w:p w:rsidR="00EF3FE8" w:rsidRPr="00811A1B" w:rsidRDefault="00EF3FE8" w:rsidP="00872E7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EF3FE8" w:rsidRPr="00811A1B" w:rsidRDefault="00EF3FE8" w:rsidP="00872E7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EF3FE8" w:rsidRPr="00811A1B" w:rsidRDefault="00EF3FE8" w:rsidP="00872E7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</w:tr>
      <w:tr w:rsidR="00EF3FE8" w:rsidRPr="00811A1B" w:rsidTr="00872E71">
        <w:tc>
          <w:tcPr>
            <w:tcW w:w="675" w:type="dxa"/>
            <w:vAlign w:val="center"/>
          </w:tcPr>
          <w:p w:rsidR="00EF3FE8" w:rsidRPr="00811A1B" w:rsidRDefault="00EF3FE8" w:rsidP="00872E7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F3FE8" w:rsidRPr="00811A1B" w:rsidRDefault="00EF3FE8" w:rsidP="00872E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szCs w:val="21"/>
              </w:rPr>
              <w:t>多功能边坡试验装置</w:t>
            </w:r>
          </w:p>
        </w:tc>
        <w:tc>
          <w:tcPr>
            <w:tcW w:w="5278" w:type="dxa"/>
            <w:vAlign w:val="center"/>
          </w:tcPr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szCs w:val="21"/>
              </w:rPr>
              <w:t>多功能边坡试验装置包括多功能土箱及底盘、操作控制系统、降雨系统、加载系统。</w:t>
            </w: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b/>
                <w:szCs w:val="21"/>
              </w:rPr>
              <w:t>一、多功能土箱及底盘要求</w:t>
            </w: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szCs w:val="21"/>
              </w:rPr>
              <w:t>土箱可改变箱体内部尺寸，最大净空尺寸为长6米、宽3米、高3米 ，最小净空尺寸为长1米、宽0.5米、高0.5米； 箱体四周及底部设有排水口，以便降雨过程中水可自由排出。可在箱体外侧向内部安装压力传感器。箱体两个侧面需安装有机玻璃板以方便观察。箱体可根据需要旋转0-45度，最大翻转吨位60吨，土箱上装角度传感器可读出翻转的角度，翻转后土箱保证在1个月内稳定在一个角度不变，且土箱不会因加载而变形。可在操作台上控制其翻转角度及显示。底盘承重不低于120吨，且在满载时不变形。</w:t>
            </w: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b/>
                <w:szCs w:val="21"/>
              </w:rPr>
              <w:t>二、操作控制系统</w:t>
            </w: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szCs w:val="21"/>
              </w:rPr>
              <w:t>以操作台形式放置在主机旁边上面安装有控制按钮、人机界面，PLC等集成控制装置。</w:t>
            </w: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szCs w:val="21"/>
              </w:rPr>
              <w:t>电器控制操作台关键原件选用西门子或施耐德品牌，其余附件选用正泰品牌以保证可靠性。采用10寸液晶显示屏，可以再上面显示调节设备实验参数。</w:t>
            </w: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b/>
                <w:szCs w:val="21"/>
              </w:rPr>
              <w:t>三、降雨系统</w:t>
            </w: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szCs w:val="21"/>
              </w:rPr>
              <w:t>由安装支架将喷水器固定在箱体上端，位置可根据箱体尺寸改变配合降水且流量可调，不外溢。可在操作台上控制其开或关及水量大小及显示。</w:t>
            </w: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b/>
                <w:szCs w:val="21"/>
              </w:rPr>
              <w:t>四、加载系统</w:t>
            </w: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szCs w:val="21"/>
              </w:rPr>
              <w:t>安装在箱体上端，最大加压力为50吨，加压板可更换尺寸为3米X1米、2米X1米、1米X米1、0.5米X0.5米，可在操作台上控制其加压时间和力度调节、动作及力度显示。</w:t>
            </w: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b/>
                <w:szCs w:val="21"/>
              </w:rPr>
              <w:t>制作过程中必须符合以下要求：</w:t>
            </w:r>
          </w:p>
          <w:p w:rsidR="00EF3FE8" w:rsidRPr="00811A1B" w:rsidRDefault="00EF3FE8" w:rsidP="00872E71">
            <w:pPr>
              <w:rPr>
                <w:rFonts w:asciiTheme="minorEastAsia" w:eastAsiaTheme="minorEastAsia" w:hAnsiTheme="minorEastAsia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szCs w:val="21"/>
              </w:rPr>
              <w:t>1、在生产过程中必须按照技术参数、基本使用要求、主要构成部件、各部件主要功能等使用要求；确定其运行工况及使用条件。同时明确其设计要求，包括机电接口参数、设计执行标准、安全保护等各项参数要求。</w:t>
            </w:r>
          </w:p>
          <w:p w:rsidR="00EF3FE8" w:rsidRPr="00811A1B" w:rsidRDefault="00EF3FE8" w:rsidP="00872E71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lastRenderedPageBreak/>
              <w:t>2、使用条件</w:t>
            </w:r>
          </w:p>
          <w:p w:rsidR="00EF3FE8" w:rsidRPr="00811A1B" w:rsidRDefault="00EF3FE8" w:rsidP="00872E71">
            <w:pPr>
              <w:pStyle w:val="Default"/>
              <w:ind w:firstLineChars="200" w:firstLine="4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本实验台作为学校中的重要设备，让教师和学生进行科学实验，其设计、制造应满足下列使用条件：</w:t>
            </w:r>
          </w:p>
          <w:p w:rsidR="00EF3FE8" w:rsidRPr="00811A1B" w:rsidRDefault="00EF3FE8" w:rsidP="00872E71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（1）液压缸满足&gt;50t承载能力使用要求，并具有相当的富裕量，最大承载能力保证在</w:t>
            </w: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使用期限内能承受</w:t>
            </w: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最大</w:t>
            </w: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载荷作用而不产生疲劳损伤，</w:t>
            </w: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按照相关标准设计、生产、制造。</w:t>
            </w:r>
          </w:p>
          <w:p w:rsidR="00EF3FE8" w:rsidRPr="00811A1B" w:rsidRDefault="00EF3FE8" w:rsidP="00872E71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（2）结合投标单位实践生产经验进行设备优化，达到重量轻、成本低、可靠性高、功能完善等使用条件；</w:t>
            </w:r>
          </w:p>
          <w:p w:rsidR="00EF3FE8" w:rsidRPr="00811A1B" w:rsidRDefault="00EF3FE8" w:rsidP="00872E71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（3）作为科研设备，本系统应具有冗余性，可在此基础上进行二次开发；</w:t>
            </w:r>
          </w:p>
          <w:p w:rsidR="00EF3FE8" w:rsidRPr="00811A1B" w:rsidRDefault="00EF3FE8" w:rsidP="00872E71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（4）边坡实验系统</w:t>
            </w: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的各种设备及附属设施应布置合理，安装牢固可靠，便于检查、维修</w:t>
            </w: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及组合。</w:t>
            </w:r>
          </w:p>
          <w:p w:rsidR="00EF3FE8" w:rsidRPr="00811A1B" w:rsidRDefault="00EF3FE8" w:rsidP="00872E71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（5）边坡试验系统</w:t>
            </w: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的零部件应具有良好的互换性</w:t>
            </w: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；</w:t>
            </w:r>
          </w:p>
          <w:p w:rsidR="00EF3FE8" w:rsidRPr="00811A1B" w:rsidRDefault="00EF3FE8" w:rsidP="00872E71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（6）系统安装完毕后，其各项技术指标必须满足使用要求；</w:t>
            </w:r>
          </w:p>
          <w:p w:rsidR="00EF3FE8" w:rsidRPr="00811A1B" w:rsidRDefault="00EF3FE8" w:rsidP="00872E71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（7）边坡实验系统液压部分必须符合JB/T5000.12-1998通用技术条件；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灰铸铁件GB9439-88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铸铁尺寸公差GB6414-86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碳素结构钢的化学成分和力学性能GB700-88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优质碳素钢的化学成分和力学性能GB699-88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公差配合标准GB1800-1804-79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形状和位置公差标准GB1182-1184-80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表面粗糙度标准GB1031-83，GB3505-83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低压流体输送焊接钢管GB3091-82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一般工程用铸造碳钢件GB11352-89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工业管道工程施工及验收规范GB50235-97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现场设备工业管道焊接施工及验收规范GB50236-98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涂装前钢材表面锈蚀等级和除锈等级GB8923-88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水处理设备油漆、包装技术条件ZBJ98003-87 </w:t>
            </w:r>
          </w:p>
          <w:p w:rsidR="00EF3FE8" w:rsidRPr="00811A1B" w:rsidRDefault="00EF3FE8" w:rsidP="00872E71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电控设备低压电器电控设备GB4720-84 </w:t>
            </w:r>
          </w:p>
          <w:p w:rsidR="00EF3FE8" w:rsidRPr="00811A1B" w:rsidRDefault="00EF3FE8" w:rsidP="00872E71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（8）边坡实验系统</w:t>
            </w: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设计寿命为</w:t>
            </w: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</w:t>
            </w:r>
            <w:r w:rsidRPr="00811A1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0</w:t>
            </w:r>
            <w:r w:rsidRPr="00811A1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年。</w:t>
            </w:r>
          </w:p>
        </w:tc>
        <w:tc>
          <w:tcPr>
            <w:tcW w:w="709" w:type="dxa"/>
            <w:vAlign w:val="center"/>
          </w:tcPr>
          <w:p w:rsidR="00EF3FE8" w:rsidRPr="00811A1B" w:rsidRDefault="00EF3FE8" w:rsidP="00872E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1A1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709" w:type="dxa"/>
            <w:vAlign w:val="center"/>
          </w:tcPr>
          <w:p w:rsidR="00EF3FE8" w:rsidRPr="00811A1B" w:rsidRDefault="00EF3FE8" w:rsidP="00872E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1A1B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</w:tbl>
    <w:p w:rsidR="00EF3FE8" w:rsidRPr="00811A1B" w:rsidRDefault="00EF3FE8" w:rsidP="00EF3FE8">
      <w:pPr>
        <w:spacing w:beforeLines="50" w:afterLines="50" w:line="360" w:lineRule="auto"/>
        <w:rPr>
          <w:b/>
        </w:rPr>
      </w:pPr>
      <w:r w:rsidRPr="00811A1B">
        <w:rPr>
          <w:rFonts w:hint="eastAsia"/>
          <w:b/>
        </w:rPr>
        <w:lastRenderedPageBreak/>
        <w:t>3</w:t>
      </w:r>
      <w:r w:rsidRPr="00811A1B">
        <w:rPr>
          <w:rFonts w:hint="eastAsia"/>
          <w:b/>
        </w:rPr>
        <w:t>、质保及售后服务要求</w:t>
      </w:r>
    </w:p>
    <w:p w:rsidR="003C0A4F" w:rsidRDefault="00EF3FE8" w:rsidP="00EF3FE8">
      <w:r w:rsidRPr="00811A1B">
        <w:rPr>
          <w:rFonts w:hint="eastAsia"/>
        </w:rPr>
        <w:t>质保</w:t>
      </w:r>
      <w:r w:rsidRPr="00811A1B">
        <w:rPr>
          <w:rFonts w:hint="eastAsia"/>
        </w:rPr>
        <w:t>8</w:t>
      </w:r>
      <w:r w:rsidRPr="00811A1B">
        <w:rPr>
          <w:rFonts w:hint="eastAsia"/>
        </w:rPr>
        <w:t>年，报价人需提供质量保证承诺书以及详细的售后服务方案。</w:t>
      </w:r>
    </w:p>
    <w:sectPr w:rsidR="003C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4F" w:rsidRDefault="003C0A4F" w:rsidP="00EF3FE8">
      <w:r>
        <w:separator/>
      </w:r>
    </w:p>
  </w:endnote>
  <w:endnote w:type="continuationSeparator" w:id="1">
    <w:p w:rsidR="003C0A4F" w:rsidRDefault="003C0A4F" w:rsidP="00EF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4F" w:rsidRDefault="003C0A4F" w:rsidP="00EF3FE8">
      <w:r>
        <w:separator/>
      </w:r>
    </w:p>
  </w:footnote>
  <w:footnote w:type="continuationSeparator" w:id="1">
    <w:p w:rsidR="003C0A4F" w:rsidRDefault="003C0A4F" w:rsidP="00EF3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FE8"/>
    <w:rsid w:val="003C0A4F"/>
    <w:rsid w:val="00E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FE8"/>
    <w:rPr>
      <w:sz w:val="18"/>
      <w:szCs w:val="18"/>
    </w:rPr>
  </w:style>
  <w:style w:type="paragraph" w:customStyle="1" w:styleId="Default">
    <w:name w:val="Default"/>
    <w:rsid w:val="00EF3FE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2015-07-09T03:55:00Z</dcterms:created>
  <dcterms:modified xsi:type="dcterms:W3CDTF">2015-07-09T03:55:00Z</dcterms:modified>
</cp:coreProperties>
</file>