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83" w:rsidRPr="00B45F7D" w:rsidRDefault="00686583" w:rsidP="00686583">
      <w:pPr>
        <w:pStyle w:val="1"/>
      </w:pPr>
      <w:bookmarkStart w:id="0" w:name="_Toc478378004"/>
      <w:r w:rsidRPr="00B45F7D">
        <w:rPr>
          <w:rFonts w:hint="eastAsia"/>
        </w:rPr>
        <w:t>技术、商务及其他要求</w:t>
      </w:r>
      <w:bookmarkEnd w:id="0"/>
    </w:p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ind w:left="0" w:firstLine="0"/>
        <w:rPr>
          <w:sz w:val="21"/>
          <w:szCs w:val="21"/>
        </w:rPr>
      </w:pPr>
      <w:bookmarkStart w:id="1" w:name="_Toc414347857"/>
      <w:bookmarkStart w:id="2" w:name="_Toc417566432"/>
      <w:bookmarkStart w:id="3" w:name="_Toc477248550"/>
      <w:r w:rsidRPr="00B45F7D">
        <w:rPr>
          <w:rFonts w:hint="eastAsia"/>
          <w:sz w:val="21"/>
          <w:szCs w:val="21"/>
        </w:rPr>
        <w:t>采购</w:t>
      </w:r>
      <w:bookmarkEnd w:id="1"/>
      <w:bookmarkEnd w:id="2"/>
      <w:r w:rsidRPr="00B45F7D">
        <w:rPr>
          <w:rFonts w:hint="eastAsia"/>
          <w:sz w:val="21"/>
          <w:szCs w:val="21"/>
        </w:rPr>
        <w:t>清单</w:t>
      </w:r>
      <w:bookmarkEnd w:id="3"/>
    </w:p>
    <w:tbl>
      <w:tblPr>
        <w:tblW w:w="833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6379"/>
        <w:gridCol w:w="1134"/>
      </w:tblGrid>
      <w:tr w:rsidR="00686583" w:rsidRPr="00B45F7D" w:rsidTr="004E6531">
        <w:tc>
          <w:tcPr>
            <w:tcW w:w="824" w:type="dxa"/>
            <w:vAlign w:val="center"/>
          </w:tcPr>
          <w:p w:rsidR="00686583" w:rsidRPr="00B45F7D" w:rsidRDefault="00686583" w:rsidP="004E6531">
            <w:pPr>
              <w:rPr>
                <w:b/>
                <w:szCs w:val="21"/>
              </w:rPr>
            </w:pPr>
            <w:r w:rsidRPr="00B45F7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6379" w:type="dxa"/>
            <w:vAlign w:val="center"/>
          </w:tcPr>
          <w:p w:rsidR="00686583" w:rsidRPr="00B45F7D" w:rsidRDefault="00686583" w:rsidP="004E6531">
            <w:pPr>
              <w:jc w:val="center"/>
              <w:rPr>
                <w:b/>
                <w:szCs w:val="21"/>
              </w:rPr>
            </w:pPr>
            <w:r w:rsidRPr="00B45F7D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686583" w:rsidRPr="00B45F7D" w:rsidRDefault="00686583" w:rsidP="004E6531">
            <w:pPr>
              <w:jc w:val="center"/>
              <w:rPr>
                <w:b/>
                <w:szCs w:val="21"/>
              </w:rPr>
            </w:pPr>
            <w:r w:rsidRPr="00B45F7D">
              <w:rPr>
                <w:rFonts w:hint="eastAsia"/>
                <w:b/>
                <w:szCs w:val="21"/>
              </w:rPr>
              <w:t>数量</w:t>
            </w:r>
          </w:p>
        </w:tc>
      </w:tr>
      <w:tr w:rsidR="00686583" w:rsidRPr="00B45F7D" w:rsidTr="004E6531">
        <w:trPr>
          <w:trHeight w:val="357"/>
        </w:trPr>
        <w:tc>
          <w:tcPr>
            <w:tcW w:w="824" w:type="dxa"/>
            <w:vAlign w:val="center"/>
          </w:tcPr>
          <w:p w:rsidR="00686583" w:rsidRPr="00B45F7D" w:rsidRDefault="00686583" w:rsidP="004E6531">
            <w:pPr>
              <w:jc w:val="center"/>
              <w:rPr>
                <w:rFonts w:ascii="宋体" w:hAnsi="宋体" w:cs="宋体"/>
                <w:szCs w:val="21"/>
              </w:rPr>
            </w:pPr>
            <w:r w:rsidRPr="00B45F7D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686583" w:rsidRPr="00B45F7D" w:rsidRDefault="00686583" w:rsidP="004E6531">
            <w:pPr>
              <w:rPr>
                <w:rFonts w:ascii="宋体" w:hAnsi="宋体" w:cs="宋体"/>
                <w:szCs w:val="21"/>
              </w:rPr>
            </w:pPr>
            <w:r w:rsidRPr="00B45F7D">
              <w:rPr>
                <w:rFonts w:ascii="宋体" w:hAnsi="宋体" w:cs="宋体" w:hint="eastAsia"/>
                <w:szCs w:val="21"/>
              </w:rPr>
              <w:t>军训服装</w:t>
            </w:r>
          </w:p>
        </w:tc>
        <w:tc>
          <w:tcPr>
            <w:tcW w:w="1134" w:type="dxa"/>
            <w:vAlign w:val="center"/>
          </w:tcPr>
          <w:p w:rsidR="00686583" w:rsidRPr="00B45F7D" w:rsidRDefault="00686583" w:rsidP="004E6531">
            <w:pPr>
              <w:jc w:val="center"/>
              <w:rPr>
                <w:rFonts w:ascii="宋体" w:hAnsi="宋体" w:cs="宋体"/>
                <w:szCs w:val="21"/>
              </w:rPr>
            </w:pPr>
            <w:r w:rsidRPr="00B45F7D">
              <w:rPr>
                <w:rFonts w:ascii="宋体" w:hAnsi="宋体" w:cs="宋体"/>
                <w:szCs w:val="21"/>
              </w:rPr>
              <w:t>6400</w:t>
            </w:r>
            <w:r w:rsidRPr="00B45F7D">
              <w:rPr>
                <w:rFonts w:ascii="宋体" w:hAnsi="宋体" w:cs="宋体" w:hint="eastAsia"/>
                <w:szCs w:val="21"/>
              </w:rPr>
              <w:t>套</w:t>
            </w:r>
          </w:p>
        </w:tc>
      </w:tr>
    </w:tbl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bookmarkStart w:id="4" w:name="_Toc414347862"/>
      <w:bookmarkStart w:id="5" w:name="_Toc417566433"/>
      <w:bookmarkStart w:id="6" w:name="_Toc477248551"/>
      <w:bookmarkStart w:id="7" w:name="_Toc405470380"/>
      <w:bookmarkStart w:id="8" w:name="_Toc276718522"/>
      <w:bookmarkStart w:id="9" w:name="_Toc249366050"/>
      <w:bookmarkStart w:id="10" w:name="_Toc301782789"/>
      <w:bookmarkStart w:id="11" w:name="_Toc301782771"/>
      <w:bookmarkStart w:id="12" w:name="_Toc273336187"/>
      <w:bookmarkStart w:id="13" w:name="_Toc249194650"/>
      <w:bookmarkStart w:id="14" w:name="_Toc303150932"/>
      <w:bookmarkStart w:id="15" w:name="_Toc343513803"/>
      <w:bookmarkStart w:id="16" w:name="_Toc295392031"/>
      <w:bookmarkStart w:id="17" w:name="_Toc308116285"/>
      <w:bookmarkStart w:id="18" w:name="_Toc217446094"/>
      <w:r w:rsidRPr="00B45F7D">
        <w:rPr>
          <w:rFonts w:hint="eastAsia"/>
          <w:sz w:val="21"/>
          <w:szCs w:val="21"/>
        </w:rPr>
        <w:t>技术参数及要求</w:t>
      </w:r>
      <w:bookmarkEnd w:id="4"/>
      <w:bookmarkEnd w:id="5"/>
      <w:bookmarkEnd w:id="6"/>
    </w:p>
    <w:p w:rsidR="00686583" w:rsidRPr="00B45F7D" w:rsidRDefault="00686583" w:rsidP="00686583">
      <w:r w:rsidRPr="00B45F7D">
        <w:rPr>
          <w:rFonts w:hint="eastAsia"/>
        </w:rPr>
        <w:t>★代表</w:t>
      </w:r>
      <w:proofErr w:type="gramStart"/>
      <w:r w:rsidRPr="00B45F7D">
        <w:rPr>
          <w:rFonts w:hint="eastAsia"/>
        </w:rPr>
        <w:t>最</w:t>
      </w:r>
      <w:proofErr w:type="gramEnd"/>
      <w:r w:rsidRPr="00B45F7D">
        <w:rPr>
          <w:rFonts w:hint="eastAsia"/>
        </w:rPr>
        <w:t>关键指标，不满足该指标项将导致投标被</w:t>
      </w:r>
      <w:r w:rsidRPr="00B45F7D">
        <w:rPr>
          <w:rFonts w:hint="eastAsia"/>
          <w:b/>
        </w:rPr>
        <w:t>拒绝</w:t>
      </w:r>
      <w:r w:rsidRPr="00B45F7D">
        <w:rPr>
          <w:rFonts w:hint="eastAsia"/>
        </w:rPr>
        <w:t>，无标识则表示一般指标项。</w:t>
      </w:r>
    </w:p>
    <w:tbl>
      <w:tblPr>
        <w:tblStyle w:val="a7"/>
        <w:tblW w:w="0" w:type="auto"/>
        <w:tblLook w:val="04A0"/>
      </w:tblPr>
      <w:tblGrid>
        <w:gridCol w:w="675"/>
        <w:gridCol w:w="1701"/>
        <w:gridCol w:w="3544"/>
        <w:gridCol w:w="897"/>
        <w:gridCol w:w="820"/>
        <w:gridCol w:w="885"/>
      </w:tblGrid>
      <w:tr w:rsidR="00686583" w:rsidRPr="00B45F7D" w:rsidTr="004E6531">
        <w:tc>
          <w:tcPr>
            <w:tcW w:w="675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bookmarkStart w:id="19" w:name="_Toc477248552"/>
            <w:bookmarkEnd w:id="7"/>
            <w:r w:rsidRPr="00B45F7D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名称</w:t>
            </w:r>
          </w:p>
        </w:tc>
        <w:tc>
          <w:tcPr>
            <w:tcW w:w="3544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备注</w:t>
            </w:r>
          </w:p>
        </w:tc>
      </w:tr>
      <w:tr w:rsidR="00686583" w:rsidRPr="00B45F7D" w:rsidTr="004E6531">
        <w:tc>
          <w:tcPr>
            <w:tcW w:w="675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686583" w:rsidRPr="00B45F7D" w:rsidRDefault="00686583" w:rsidP="004E6531">
            <w:pPr>
              <w:jc w:val="center"/>
            </w:pPr>
            <w:r w:rsidRPr="00B45F7D">
              <w:rPr>
                <w:rFonts w:hint="eastAsia"/>
              </w:rPr>
              <w:t>军训服装</w:t>
            </w:r>
          </w:p>
        </w:tc>
        <w:tc>
          <w:tcPr>
            <w:tcW w:w="3544" w:type="dxa"/>
            <w:vAlign w:val="center"/>
          </w:tcPr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每套军训服装包括：涤棉质料迷彩服1套；涤棉质料迷彩帽1顶；纯棉迷彩短袖汗衫2件；防滑迷彩胶鞋1双；人造革外腰带1条；军用水壶1个；帽徽1个；肩章1付，共计八个品种。</w:t>
            </w:r>
          </w:p>
          <w:p w:rsidR="00686583" w:rsidRPr="00B45F7D" w:rsidRDefault="00686583" w:rsidP="004E6531">
            <w:pPr>
              <w:jc w:val="left"/>
              <w:rPr>
                <w:rFonts w:asci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整套军训服装质量必须符合国家</w:t>
            </w:r>
            <w:r w:rsidRPr="00B45F7D">
              <w:rPr>
                <w:rFonts w:ascii="宋体" w:hAnsi="宋体"/>
                <w:szCs w:val="21"/>
              </w:rPr>
              <w:t>GB18401-2010</w:t>
            </w:r>
            <w:r w:rsidRPr="00B45F7D">
              <w:rPr>
                <w:rFonts w:ascii="宋体" w:hAnsi="宋体" w:hint="eastAsia"/>
                <w:szCs w:val="21"/>
              </w:rPr>
              <w:t>标准：全新，质量良好，面料符合国家质检部门检验要求；缝制工艺均匀、无漏针，确保产品的强度与美观；服装应透气、吸汗，裤子应宽松、耐磨，配件质量要合格；成品服装要做到不褪色、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开线、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无自然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破损，同时满足部分特体需求。</w:t>
            </w:r>
          </w:p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★涤棉质料迷彩服、帽：含棉量不低于20</w:t>
            </w:r>
            <w:r w:rsidRPr="00B45F7D">
              <w:rPr>
                <w:rFonts w:ascii="宋体" w:hAnsi="宋体"/>
                <w:szCs w:val="21"/>
              </w:rPr>
              <w:t>%</w:t>
            </w:r>
            <w:r w:rsidRPr="00B45F7D">
              <w:rPr>
                <w:rFonts w:ascii="宋体" w:hAnsi="宋体" w:hint="eastAsia"/>
                <w:szCs w:val="21"/>
              </w:rPr>
              <w:t>，尺寸、缩水率、退色、染色牢度（耐洗、耐水、耐酸碱汗渍、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面耐摩擦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）指标符合国家规定的纺织产品</w:t>
            </w:r>
            <w:r w:rsidRPr="00B45F7D">
              <w:rPr>
                <w:rFonts w:ascii="宋体" w:hAnsi="宋体"/>
                <w:szCs w:val="21"/>
              </w:rPr>
              <w:t>C</w:t>
            </w:r>
            <w:r w:rsidRPr="00B45F7D">
              <w:rPr>
                <w:rFonts w:ascii="宋体" w:hAnsi="宋体" w:hint="eastAsia"/>
                <w:szCs w:val="21"/>
              </w:rPr>
              <w:t>类标准，提供质检报告。</w:t>
            </w:r>
          </w:p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★纯棉迷彩短袖汗衫：面料为纯棉，有关要求符合纺织产品</w:t>
            </w:r>
            <w:r w:rsidRPr="00B45F7D">
              <w:rPr>
                <w:rFonts w:ascii="宋体" w:hAnsi="宋体"/>
                <w:szCs w:val="21"/>
              </w:rPr>
              <w:t>B</w:t>
            </w:r>
            <w:r w:rsidRPr="00B45F7D">
              <w:rPr>
                <w:rFonts w:ascii="宋体" w:hAnsi="宋体" w:hint="eastAsia"/>
                <w:szCs w:val="21"/>
              </w:rPr>
              <w:t>类标准，提供质检报告。</w:t>
            </w:r>
          </w:p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防滑迷彩胶鞋：胶鞋为低帮迷彩帆布解放鞋，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底软耐磨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、舒适、防滑、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断裂、</w:t>
            </w:r>
            <w:proofErr w:type="gramStart"/>
            <w:r w:rsidRPr="00B45F7D">
              <w:rPr>
                <w:rFonts w:ascii="宋体" w:hAnsi="宋体" w:hint="eastAsia"/>
                <w:szCs w:val="21"/>
              </w:rPr>
              <w:t>不</w:t>
            </w:r>
            <w:proofErr w:type="gramEnd"/>
            <w:r w:rsidRPr="00B45F7D">
              <w:rPr>
                <w:rFonts w:ascii="宋体" w:hAnsi="宋体" w:hint="eastAsia"/>
                <w:szCs w:val="21"/>
              </w:rPr>
              <w:t>脱胶、不掉色、不褪色，提供。</w:t>
            </w:r>
          </w:p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人造革外腰带：非人为断裂包换。</w:t>
            </w:r>
          </w:p>
          <w:p w:rsidR="00686583" w:rsidRPr="00B45F7D" w:rsidRDefault="00686583" w:rsidP="004E6531">
            <w:pPr>
              <w:jc w:val="left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军训服装八个品种(供货时)均需提供大货质检报告。</w:t>
            </w:r>
          </w:p>
          <w:p w:rsidR="00686583" w:rsidRPr="00B45F7D" w:rsidRDefault="00686583" w:rsidP="004E6531">
            <w:pPr>
              <w:jc w:val="left"/>
            </w:pPr>
            <w:r w:rsidRPr="00B45F7D">
              <w:rPr>
                <w:rFonts w:hint="eastAsia"/>
              </w:rPr>
              <w:t>★</w:t>
            </w:r>
            <w:r w:rsidRPr="00B45F7D">
              <w:rPr>
                <w:rFonts w:ascii="宋体" w:hAnsi="宋体" w:hint="eastAsia"/>
                <w:szCs w:val="21"/>
              </w:rPr>
              <w:t>供应商参加谈判时，必须提供服装样品中“涤棉质料迷彩服、帽”、“纯棉</w:t>
            </w:r>
            <w:r w:rsidRPr="00B45F7D">
              <w:rPr>
                <w:rFonts w:ascii="宋体" w:hAnsi="宋体" w:hint="eastAsia"/>
                <w:szCs w:val="21"/>
              </w:rPr>
              <w:lastRenderedPageBreak/>
              <w:t>迷彩短袖汗衫”所用面料通过省级质量检验部门检验的检验报告复印件（加盖公章），原件备查。</w:t>
            </w:r>
          </w:p>
        </w:tc>
        <w:tc>
          <w:tcPr>
            <w:tcW w:w="897" w:type="dxa"/>
            <w:vAlign w:val="center"/>
          </w:tcPr>
          <w:p w:rsidR="00686583" w:rsidRPr="00B45F7D" w:rsidRDefault="00686583" w:rsidP="004E6531">
            <w:pPr>
              <w:jc w:val="center"/>
            </w:pPr>
            <w:r w:rsidRPr="00B45F7D">
              <w:rPr>
                <w:rFonts w:hint="eastAsia"/>
              </w:rPr>
              <w:lastRenderedPageBreak/>
              <w:t>套</w:t>
            </w:r>
          </w:p>
        </w:tc>
        <w:tc>
          <w:tcPr>
            <w:tcW w:w="820" w:type="dxa"/>
            <w:vAlign w:val="center"/>
          </w:tcPr>
          <w:p w:rsidR="00686583" w:rsidRPr="00B45F7D" w:rsidRDefault="00686583" w:rsidP="004E6531">
            <w:pPr>
              <w:jc w:val="center"/>
            </w:pPr>
            <w:r w:rsidRPr="00B45F7D">
              <w:rPr>
                <w:rFonts w:hint="eastAsia"/>
              </w:rPr>
              <w:t>6400</w:t>
            </w:r>
          </w:p>
        </w:tc>
        <w:tc>
          <w:tcPr>
            <w:tcW w:w="885" w:type="dxa"/>
            <w:vAlign w:val="center"/>
          </w:tcPr>
          <w:p w:rsidR="00686583" w:rsidRPr="00B45F7D" w:rsidRDefault="00686583" w:rsidP="00686583">
            <w:pPr>
              <w:spacing w:beforeLines="50" w:afterLines="50"/>
              <w:jc w:val="center"/>
              <w:rPr>
                <w:b/>
              </w:rPr>
            </w:pPr>
            <w:r w:rsidRPr="00B45F7D">
              <w:rPr>
                <w:rFonts w:hint="eastAsia"/>
                <w:b/>
              </w:rPr>
              <w:t>以实际发放数额为准</w:t>
            </w:r>
          </w:p>
        </w:tc>
      </w:tr>
    </w:tbl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r w:rsidRPr="00B45F7D">
        <w:rPr>
          <w:rFonts w:cs="宋体" w:hint="eastAsia"/>
          <w:sz w:val="21"/>
          <w:szCs w:val="21"/>
        </w:rPr>
        <w:lastRenderedPageBreak/>
        <w:t>★</w:t>
      </w:r>
      <w:r w:rsidRPr="00B45F7D">
        <w:rPr>
          <w:sz w:val="21"/>
          <w:szCs w:val="21"/>
        </w:rPr>
        <w:t>项目履约时间</w:t>
      </w:r>
      <w:r w:rsidRPr="00B45F7D">
        <w:rPr>
          <w:rFonts w:hint="eastAsia"/>
          <w:sz w:val="21"/>
          <w:szCs w:val="21"/>
        </w:rPr>
        <w:t>、</w:t>
      </w:r>
      <w:r w:rsidRPr="00B45F7D">
        <w:rPr>
          <w:sz w:val="21"/>
          <w:szCs w:val="21"/>
        </w:rPr>
        <w:t>地点</w:t>
      </w:r>
      <w:bookmarkEnd w:id="19"/>
    </w:p>
    <w:p w:rsidR="00686583" w:rsidRPr="00B45F7D" w:rsidRDefault="00686583" w:rsidP="00686583">
      <w:pPr>
        <w:spacing w:line="440" w:lineRule="exact"/>
        <w:ind w:firstLine="405"/>
        <w:rPr>
          <w:rFonts w:ascii="宋体"/>
          <w:szCs w:val="21"/>
        </w:rPr>
      </w:pPr>
      <w:r w:rsidRPr="00B45F7D">
        <w:rPr>
          <w:rFonts w:ascii="宋体" w:hint="eastAsia"/>
          <w:szCs w:val="21"/>
        </w:rPr>
        <w:t>军训服装的供应、运输、分发及售后服务均</w:t>
      </w:r>
      <w:proofErr w:type="gramStart"/>
      <w:r w:rsidRPr="00B45F7D">
        <w:rPr>
          <w:rFonts w:ascii="宋体" w:hint="eastAsia"/>
          <w:szCs w:val="21"/>
        </w:rPr>
        <w:t>由成交</w:t>
      </w:r>
      <w:proofErr w:type="gramEnd"/>
      <w:r w:rsidRPr="00B45F7D">
        <w:rPr>
          <w:rFonts w:ascii="宋体" w:hint="eastAsia"/>
          <w:szCs w:val="21"/>
        </w:rPr>
        <w:t>供应商负责，在西南交通大学</w:t>
      </w:r>
      <w:proofErr w:type="gramStart"/>
      <w:r w:rsidRPr="00B45F7D">
        <w:rPr>
          <w:rFonts w:ascii="宋体" w:hint="eastAsia"/>
          <w:szCs w:val="21"/>
        </w:rPr>
        <w:t>犀</w:t>
      </w:r>
      <w:proofErr w:type="gramEnd"/>
      <w:r w:rsidRPr="00B45F7D">
        <w:rPr>
          <w:rFonts w:ascii="宋体" w:hint="eastAsia"/>
          <w:szCs w:val="21"/>
        </w:rPr>
        <w:t>浦校区学校指定的地点发放，发放时间在201</w:t>
      </w:r>
      <w:r w:rsidRPr="00B45F7D">
        <w:rPr>
          <w:rFonts w:ascii="宋体"/>
          <w:szCs w:val="21"/>
        </w:rPr>
        <w:t>7</w:t>
      </w:r>
      <w:r w:rsidRPr="00B45F7D">
        <w:rPr>
          <w:rFonts w:ascii="宋体" w:hint="eastAsia"/>
          <w:szCs w:val="21"/>
        </w:rPr>
        <w:t>年8月中下旬，具体时间以用户单位通知时间为准。</w:t>
      </w:r>
    </w:p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bookmarkStart w:id="20" w:name="_Toc417566437"/>
      <w:bookmarkStart w:id="21" w:name="_Toc477248553"/>
      <w:r w:rsidRPr="00B45F7D">
        <w:rPr>
          <w:rFonts w:cs="宋体" w:hint="eastAsia"/>
          <w:sz w:val="21"/>
          <w:szCs w:val="21"/>
        </w:rPr>
        <w:t>★</w:t>
      </w:r>
      <w:r w:rsidRPr="00B45F7D">
        <w:rPr>
          <w:rFonts w:hint="eastAsia"/>
          <w:sz w:val="21"/>
          <w:szCs w:val="21"/>
        </w:rPr>
        <w:t>付款方式</w:t>
      </w:r>
      <w:bookmarkEnd w:id="20"/>
      <w:bookmarkEnd w:id="21"/>
    </w:p>
    <w:p w:rsidR="00686583" w:rsidRPr="00B45F7D" w:rsidRDefault="00686583" w:rsidP="00686583">
      <w:pPr>
        <w:spacing w:line="440" w:lineRule="exact"/>
        <w:ind w:firstLineChars="200" w:firstLine="420"/>
        <w:rPr>
          <w:szCs w:val="21"/>
        </w:rPr>
      </w:pPr>
      <w:bookmarkStart w:id="22" w:name="_Toc417566438"/>
      <w:r w:rsidRPr="00B45F7D">
        <w:rPr>
          <w:szCs w:val="21"/>
        </w:rPr>
        <w:t>1.</w:t>
      </w:r>
      <w:r w:rsidRPr="00B45F7D">
        <w:rPr>
          <w:rFonts w:ascii="Times New Roman" w:hAnsi="Times New Roman" w:hint="eastAsia"/>
          <w:kern w:val="0"/>
          <w:szCs w:val="21"/>
        </w:rPr>
        <w:t xml:space="preserve"> </w:t>
      </w:r>
      <w:r w:rsidRPr="00B45F7D">
        <w:rPr>
          <w:rFonts w:hint="eastAsia"/>
          <w:szCs w:val="21"/>
        </w:rPr>
        <w:t>军训结束后</w:t>
      </w:r>
      <w:r w:rsidRPr="00B45F7D">
        <w:rPr>
          <w:rFonts w:hint="eastAsia"/>
          <w:szCs w:val="21"/>
        </w:rPr>
        <w:t>1</w:t>
      </w:r>
      <w:r w:rsidRPr="00B45F7D">
        <w:rPr>
          <w:rFonts w:hint="eastAsia"/>
          <w:szCs w:val="21"/>
        </w:rPr>
        <w:t>个月内，根据实际发放数量一次性付清全部货款。</w:t>
      </w:r>
      <w:r w:rsidRPr="00B45F7D">
        <w:rPr>
          <w:szCs w:val="21"/>
        </w:rPr>
        <w:t>；</w:t>
      </w:r>
    </w:p>
    <w:p w:rsidR="00686583" w:rsidRPr="00B45F7D" w:rsidRDefault="00686583" w:rsidP="00686583">
      <w:pPr>
        <w:spacing w:line="440" w:lineRule="exact"/>
        <w:ind w:firstLineChars="200" w:firstLine="420"/>
        <w:rPr>
          <w:szCs w:val="21"/>
        </w:rPr>
      </w:pPr>
      <w:r w:rsidRPr="00B45F7D">
        <w:rPr>
          <w:szCs w:val="21"/>
        </w:rPr>
        <w:t>2.</w:t>
      </w:r>
      <w:r w:rsidRPr="00B45F7D">
        <w:rPr>
          <w:rFonts w:hint="eastAsia"/>
          <w:szCs w:val="21"/>
        </w:rPr>
        <w:t>成交人</w:t>
      </w:r>
      <w:r w:rsidRPr="00B45F7D">
        <w:rPr>
          <w:szCs w:val="21"/>
        </w:rPr>
        <w:t>需提供增值税专用发票。</w:t>
      </w:r>
    </w:p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bookmarkStart w:id="23" w:name="_Toc477248554"/>
      <w:bookmarkEnd w:id="22"/>
      <w:r w:rsidRPr="00B45F7D">
        <w:rPr>
          <w:rFonts w:hint="eastAsia"/>
          <w:sz w:val="21"/>
          <w:szCs w:val="21"/>
        </w:rPr>
        <w:t>服务要求</w:t>
      </w:r>
      <w:bookmarkEnd w:id="23"/>
    </w:p>
    <w:p w:rsidR="00686583" w:rsidRPr="00B45F7D" w:rsidRDefault="00686583" w:rsidP="00686583">
      <w:pPr>
        <w:pStyle w:val="a5"/>
        <w:rPr>
          <w:rFonts w:ascii="宋体" w:hAnsi="宋体"/>
          <w:sz w:val="21"/>
          <w:szCs w:val="21"/>
        </w:rPr>
      </w:pPr>
      <w:r w:rsidRPr="00B45F7D">
        <w:rPr>
          <w:rFonts w:hint="eastAsia"/>
          <w:sz w:val="21"/>
          <w:szCs w:val="21"/>
        </w:rPr>
        <w:t>重要性分为“</w:t>
      </w:r>
      <w:r w:rsidRPr="00B45F7D">
        <w:rPr>
          <w:rFonts w:ascii="宋体" w:hAnsi="宋体" w:cs="宋体" w:hint="eastAsia"/>
          <w:sz w:val="21"/>
          <w:szCs w:val="21"/>
        </w:rPr>
        <w:t>★</w:t>
      </w:r>
      <w:r w:rsidRPr="00B45F7D">
        <w:rPr>
          <w:rFonts w:hint="eastAsia"/>
          <w:sz w:val="21"/>
          <w:szCs w:val="21"/>
        </w:rPr>
        <w:t>”和一般无标示指标。</w:t>
      </w:r>
      <w:r w:rsidRPr="00B45F7D">
        <w:rPr>
          <w:rFonts w:ascii="宋体" w:hAnsi="宋体" w:cs="宋体" w:hint="eastAsia"/>
          <w:sz w:val="21"/>
          <w:szCs w:val="21"/>
        </w:rPr>
        <w:t>★代表</w:t>
      </w:r>
      <w:proofErr w:type="gramStart"/>
      <w:r w:rsidRPr="00B45F7D">
        <w:rPr>
          <w:rFonts w:ascii="宋体" w:hAnsi="宋体" w:cs="宋体" w:hint="eastAsia"/>
          <w:sz w:val="21"/>
          <w:szCs w:val="21"/>
        </w:rPr>
        <w:t>最</w:t>
      </w:r>
      <w:proofErr w:type="gramEnd"/>
      <w:r w:rsidRPr="00B45F7D">
        <w:rPr>
          <w:rFonts w:ascii="宋体" w:hAnsi="宋体" w:cs="宋体" w:hint="eastAsia"/>
          <w:sz w:val="21"/>
          <w:szCs w:val="21"/>
        </w:rPr>
        <w:t>关键指标，不满足该指标项将导致投标被</w:t>
      </w:r>
      <w:r w:rsidRPr="00B45F7D">
        <w:rPr>
          <w:rFonts w:ascii="宋体" w:hAnsi="宋体" w:cs="宋体" w:hint="eastAsia"/>
          <w:b/>
          <w:sz w:val="21"/>
          <w:szCs w:val="21"/>
        </w:rPr>
        <w:t>拒绝</w:t>
      </w:r>
      <w:r w:rsidRPr="00B45F7D">
        <w:rPr>
          <w:rFonts w:ascii="宋体" w:hAnsi="宋体" w:cs="宋体" w:hint="eastAsia"/>
          <w:sz w:val="21"/>
          <w:szCs w:val="21"/>
        </w:rPr>
        <w:t>，无标识则表示一般指标项。</w:t>
      </w:r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686583" w:rsidRPr="00B45F7D" w:rsidTr="004E6531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snapToGrid w:val="0"/>
              <w:ind w:leftChars="4" w:left="8"/>
              <w:jc w:val="center"/>
              <w:rPr>
                <w:rFonts w:ascii="宋体" w:hAnsi="宋体"/>
                <w:szCs w:val="21"/>
              </w:rPr>
            </w:pPr>
            <w:r w:rsidRPr="00B45F7D">
              <w:rPr>
                <w:rFonts w:ascii="宋体" w:hAnsi="宋体" w:hint="eastAsia"/>
                <w:szCs w:val="21"/>
              </w:rPr>
              <w:t>服务要求</w:t>
            </w:r>
          </w:p>
        </w:tc>
      </w:tr>
      <w:tr w:rsidR="00686583" w:rsidRPr="00B45F7D" w:rsidTr="004E653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spacing w:line="440" w:lineRule="exact"/>
              <w:jc w:val="center"/>
              <w:rPr>
                <w:szCs w:val="21"/>
              </w:rPr>
            </w:pPr>
            <w:r w:rsidRPr="00B45F7D">
              <w:rPr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jc w:val="center"/>
              <w:rPr>
                <w:rFonts w:ascii="宋体" w:hAnsi="宋体"/>
              </w:rPr>
            </w:pPr>
            <w:r w:rsidRPr="00B45F7D">
              <w:rPr>
                <w:rFonts w:cs="宋体" w:hint="eastAsia"/>
                <w:szCs w:val="21"/>
              </w:rPr>
              <w:t>★</w:t>
            </w:r>
            <w:r w:rsidRPr="00B45F7D">
              <w:rPr>
                <w:rFonts w:ascii="宋体" w:hAnsi="宋体" w:hint="eastAsia"/>
              </w:rPr>
              <w:t>投标</w:t>
            </w:r>
            <w:r w:rsidRPr="00B45F7D">
              <w:rPr>
                <w:rFonts w:ascii="宋体" w:hAnsi="宋体"/>
              </w:rPr>
              <w:t>人售后</w:t>
            </w:r>
            <w:r w:rsidRPr="00B45F7D">
              <w:rPr>
                <w:rFonts w:ascii="宋体" w:hAnsi="宋体" w:hint="eastAsia"/>
              </w:rPr>
              <w:t>服务</w:t>
            </w:r>
            <w:r w:rsidRPr="00B45F7D">
              <w:rPr>
                <w:rFonts w:ascii="宋体" w:hAnsi="宋体"/>
              </w:rPr>
              <w:t>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3" w:rsidRPr="00B45F7D" w:rsidRDefault="00686583" w:rsidP="004E6531">
            <w:r w:rsidRPr="00B45F7D">
              <w:rPr>
                <w:rFonts w:hint="eastAsia"/>
              </w:rPr>
              <w:t>投标人必须承诺八个品种在军事技能训练期间发生质量问题，做到无条件随时更换，确保军事技能训练顺利完成。</w:t>
            </w:r>
          </w:p>
        </w:tc>
      </w:tr>
      <w:tr w:rsidR="00686583" w:rsidRPr="00B45F7D" w:rsidTr="004E6531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spacing w:line="440" w:lineRule="exact"/>
              <w:jc w:val="center"/>
              <w:rPr>
                <w:szCs w:val="21"/>
              </w:rPr>
            </w:pPr>
            <w:r w:rsidRPr="00B45F7D">
              <w:rPr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jc w:val="center"/>
            </w:pPr>
            <w:r w:rsidRPr="00B45F7D">
              <w:rPr>
                <w:rFonts w:hint="eastAsia"/>
              </w:rPr>
              <w:t>驻场人员要求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r w:rsidRPr="00B45F7D">
              <w:rPr>
                <w:rFonts w:hint="eastAsia"/>
              </w:rPr>
              <w:t>本项目需工作人员</w:t>
            </w:r>
            <w:r w:rsidRPr="00B45F7D">
              <w:rPr>
                <w:u w:val="single"/>
              </w:rPr>
              <w:t xml:space="preserve"> </w:t>
            </w:r>
            <w:r w:rsidRPr="00B45F7D">
              <w:rPr>
                <w:rFonts w:hint="eastAsia"/>
                <w:u w:val="single"/>
              </w:rPr>
              <w:t>1</w:t>
            </w:r>
            <w:r w:rsidRPr="00B45F7D">
              <w:rPr>
                <w:rFonts w:hint="eastAsia"/>
              </w:rPr>
              <w:t>名，时间</w:t>
            </w:r>
            <w:r w:rsidRPr="00B45F7D">
              <w:rPr>
                <w:u w:val="single"/>
              </w:rPr>
              <w:t xml:space="preserve"> </w:t>
            </w:r>
            <w:r w:rsidRPr="00B45F7D">
              <w:rPr>
                <w:rFonts w:hint="eastAsia"/>
                <w:u w:val="single"/>
              </w:rPr>
              <w:t>14</w:t>
            </w:r>
            <w:r w:rsidRPr="00B45F7D">
              <w:rPr>
                <w:u w:val="single"/>
              </w:rPr>
              <w:t xml:space="preserve"> </w:t>
            </w:r>
            <w:r w:rsidRPr="00B45F7D">
              <w:rPr>
                <w:rFonts w:hint="eastAsia"/>
              </w:rPr>
              <w:t>天，在军训期间做到学生随时更换找得到人。</w:t>
            </w:r>
          </w:p>
        </w:tc>
      </w:tr>
      <w:tr w:rsidR="00686583" w:rsidRPr="00B45F7D" w:rsidTr="004E653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spacing w:line="440" w:lineRule="exact"/>
              <w:jc w:val="center"/>
              <w:rPr>
                <w:szCs w:val="21"/>
              </w:rPr>
            </w:pPr>
            <w:r w:rsidRPr="00B45F7D">
              <w:rPr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83" w:rsidRPr="00B45F7D" w:rsidRDefault="00686583" w:rsidP="004E6531">
            <w:pPr>
              <w:jc w:val="center"/>
            </w:pPr>
            <w:r w:rsidRPr="00B45F7D">
              <w:rPr>
                <w:rFonts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3" w:rsidRPr="00B45F7D" w:rsidRDefault="00686583" w:rsidP="004E6531">
            <w:r w:rsidRPr="00B45F7D">
              <w:rPr>
                <w:rFonts w:hint="eastAsia"/>
              </w:rPr>
              <w:t>本</w:t>
            </w:r>
            <w:proofErr w:type="gramStart"/>
            <w:r w:rsidRPr="00B45F7D">
              <w:rPr>
                <w:rFonts w:hint="eastAsia"/>
              </w:rPr>
              <w:t>项目项目</w:t>
            </w:r>
            <w:proofErr w:type="gramEnd"/>
            <w:r w:rsidRPr="00B45F7D">
              <w:rPr>
                <w:rFonts w:hint="eastAsia"/>
              </w:rPr>
              <w:t>经理</w:t>
            </w:r>
            <w:r w:rsidRPr="00B45F7D">
              <w:t>1</w:t>
            </w:r>
            <w:r w:rsidRPr="00B45F7D">
              <w:rPr>
                <w:rFonts w:hint="eastAsia"/>
              </w:rPr>
              <w:t>名；</w:t>
            </w:r>
          </w:p>
          <w:p w:rsidR="00686583" w:rsidRPr="00B45F7D" w:rsidRDefault="00686583" w:rsidP="004E6531">
            <w:r w:rsidRPr="00B45F7D">
              <w:rPr>
                <w:rFonts w:cs="宋体" w:hint="eastAsia"/>
                <w:szCs w:val="21"/>
              </w:rPr>
              <w:t>注：</w:t>
            </w:r>
            <w:r w:rsidRPr="00B45F7D">
              <w:rPr>
                <w:rFonts w:hAnsi="宋体" w:hint="eastAsia"/>
                <w:szCs w:val="21"/>
              </w:rPr>
              <w:t>投标文件中须提供证书复印件加盖投标人</w:t>
            </w:r>
            <w:r w:rsidRPr="00B45F7D">
              <w:rPr>
                <w:rFonts w:hAnsi="宋体" w:cs="宋体" w:hint="eastAsia"/>
                <w:szCs w:val="21"/>
              </w:rPr>
              <w:t>公章</w:t>
            </w:r>
            <w:r w:rsidRPr="00B45F7D">
              <w:rPr>
                <w:rFonts w:hAnsi="宋体" w:hint="eastAsia"/>
                <w:szCs w:val="21"/>
              </w:rPr>
              <w:t>，并同时提供上述人员在投标人单位的</w:t>
            </w:r>
            <w:proofErr w:type="gramStart"/>
            <w:r w:rsidRPr="00B45F7D">
              <w:rPr>
                <w:rFonts w:hAnsi="宋体" w:hint="eastAsia"/>
                <w:szCs w:val="21"/>
              </w:rPr>
              <w:t>社保证明</w:t>
            </w:r>
            <w:proofErr w:type="gramEnd"/>
            <w:r w:rsidRPr="00B45F7D">
              <w:rPr>
                <w:rFonts w:hAnsi="宋体" w:hint="eastAsia"/>
                <w:szCs w:val="21"/>
              </w:rPr>
              <w:t>（以社保机构出具的投标截止日前三个月内任何一个月的</w:t>
            </w:r>
            <w:proofErr w:type="gramStart"/>
            <w:r w:rsidRPr="00B45F7D">
              <w:rPr>
                <w:rFonts w:hAnsi="宋体" w:hint="eastAsia"/>
                <w:szCs w:val="21"/>
              </w:rPr>
              <w:t>社保证</w:t>
            </w:r>
            <w:proofErr w:type="gramEnd"/>
            <w:r w:rsidRPr="00B45F7D">
              <w:rPr>
                <w:rFonts w:hAnsi="宋体" w:hint="eastAsia"/>
                <w:szCs w:val="21"/>
              </w:rPr>
              <w:t>明为准）复印件加盖投标人</w:t>
            </w:r>
            <w:r w:rsidRPr="00B45F7D">
              <w:rPr>
                <w:rFonts w:hAnsi="宋体" w:cs="宋体" w:hint="eastAsia"/>
                <w:szCs w:val="21"/>
              </w:rPr>
              <w:t>公章</w:t>
            </w:r>
            <w:r w:rsidRPr="00B45F7D">
              <w:rPr>
                <w:rFonts w:hAnsi="宋体" w:hint="eastAsia"/>
                <w:szCs w:val="21"/>
              </w:rPr>
              <w:t>。</w:t>
            </w:r>
          </w:p>
        </w:tc>
      </w:tr>
    </w:tbl>
    <w:p w:rsidR="00686583" w:rsidRPr="00B45F7D" w:rsidRDefault="00686583" w:rsidP="00686583">
      <w:pPr>
        <w:spacing w:line="440" w:lineRule="exact"/>
        <w:ind w:firstLine="405"/>
        <w:rPr>
          <w:rFonts w:ascii="宋体" w:hAnsi="Courier New"/>
          <w:szCs w:val="21"/>
        </w:rPr>
      </w:pPr>
    </w:p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bookmarkStart w:id="24" w:name="_Toc430269229"/>
      <w:bookmarkStart w:id="25" w:name="_Toc4772485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B45F7D">
        <w:rPr>
          <w:rFonts w:hint="eastAsia"/>
          <w:sz w:val="21"/>
          <w:szCs w:val="21"/>
        </w:rPr>
        <w:t>验收标准</w:t>
      </w:r>
      <w:bookmarkEnd w:id="24"/>
      <w:bookmarkEnd w:id="25"/>
    </w:p>
    <w:p w:rsidR="00686583" w:rsidRPr="00B45F7D" w:rsidRDefault="00686583" w:rsidP="00686583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B45F7D">
        <w:rPr>
          <w:rFonts w:ascii="宋体" w:hAnsi="宋体" w:hint="eastAsia"/>
          <w:szCs w:val="21"/>
        </w:rPr>
        <w:t>作出</w:t>
      </w:r>
      <w:proofErr w:type="gramEnd"/>
      <w:r w:rsidRPr="00B45F7D">
        <w:rPr>
          <w:rFonts w:ascii="宋体" w:hAnsi="宋体" w:hint="eastAsia"/>
          <w:szCs w:val="21"/>
        </w:rPr>
        <w:t>验货记录，双方签字确认后开始安装调试。</w:t>
      </w:r>
    </w:p>
    <w:p w:rsidR="00686583" w:rsidRPr="00B45F7D" w:rsidRDefault="00686583" w:rsidP="00686583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686583" w:rsidRPr="00B45F7D" w:rsidRDefault="00686583" w:rsidP="00686583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686583" w:rsidRPr="00B45F7D" w:rsidRDefault="00686583" w:rsidP="00686583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lastRenderedPageBreak/>
        <w:t>产品技术参数与采购合同一致，性能指标达到规定的标准；</w:t>
      </w:r>
    </w:p>
    <w:p w:rsidR="00686583" w:rsidRPr="00B45F7D" w:rsidRDefault="00686583" w:rsidP="00686583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产品技术资料、装箱单、授权文件等资料齐全；</w:t>
      </w:r>
    </w:p>
    <w:p w:rsidR="00686583" w:rsidRPr="00B45F7D" w:rsidRDefault="00686583" w:rsidP="00686583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在产品（系统）试运行期间所出现的问题得到解决，并运行正常；</w:t>
      </w:r>
    </w:p>
    <w:p w:rsidR="00686583" w:rsidRPr="00B45F7D" w:rsidRDefault="00686583" w:rsidP="00686583">
      <w:pPr>
        <w:numPr>
          <w:ilvl w:val="0"/>
          <w:numId w:val="7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在规定时间内完成交货并验收，并经采购人确认。</w:t>
      </w:r>
    </w:p>
    <w:p w:rsidR="00686583" w:rsidRPr="00B45F7D" w:rsidRDefault="00686583" w:rsidP="00686583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szCs w:val="21"/>
        </w:rPr>
      </w:pPr>
      <w:r w:rsidRPr="00B45F7D">
        <w:rPr>
          <w:rFonts w:ascii="宋体" w:hAnsi="宋体" w:hint="eastAsia"/>
          <w:szCs w:val="21"/>
        </w:rPr>
        <w:t>产品在部署调试并试运行符合要求后，才作为最终验收。</w:t>
      </w:r>
    </w:p>
    <w:p w:rsidR="00686583" w:rsidRPr="00B45F7D" w:rsidRDefault="00686583" w:rsidP="00686583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686583" w:rsidRPr="00B45F7D" w:rsidRDefault="00686583" w:rsidP="00686583">
      <w:pPr>
        <w:pStyle w:val="2"/>
        <w:keepLines w:val="0"/>
        <w:numPr>
          <w:ilvl w:val="1"/>
          <w:numId w:val="12"/>
        </w:numPr>
        <w:spacing w:line="440" w:lineRule="exact"/>
        <w:ind w:left="0" w:firstLine="0"/>
        <w:rPr>
          <w:sz w:val="21"/>
          <w:szCs w:val="21"/>
        </w:rPr>
      </w:pPr>
      <w:bookmarkStart w:id="26" w:name="_Toc461024576"/>
      <w:bookmarkStart w:id="27" w:name="_Toc477248556"/>
      <w:r w:rsidRPr="00B45F7D">
        <w:rPr>
          <w:rFonts w:hint="eastAsia"/>
          <w:sz w:val="21"/>
          <w:szCs w:val="21"/>
        </w:rPr>
        <w:t>其他要求</w:t>
      </w:r>
      <w:bookmarkEnd w:id="26"/>
      <w:bookmarkEnd w:id="27"/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采购人享有本项目实施过程中产生的知识成果及知识产权。</w:t>
      </w:r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供应商如欲在项目实施过程中采用自有知识成果，需在响应文件中声明，并提供相关知识产权证明文件。使用</w:t>
      </w:r>
      <w:proofErr w:type="gramStart"/>
      <w:r w:rsidRPr="00B45F7D">
        <w:rPr>
          <w:rFonts w:ascii="宋体" w:hAnsi="宋体" w:hint="eastAsia"/>
          <w:szCs w:val="21"/>
        </w:rPr>
        <w:t>该知识</w:t>
      </w:r>
      <w:proofErr w:type="gramEnd"/>
      <w:r w:rsidRPr="00B45F7D">
        <w:rPr>
          <w:rFonts w:ascii="宋体" w:hAnsi="宋体" w:hint="eastAsia"/>
          <w:szCs w:val="21"/>
        </w:rPr>
        <w:t>成果后，供应商需提供开发接口和开发手册等技术文档，并承诺提供无限期技术支持，采购人享有永久使用权。</w:t>
      </w:r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如采用供应商所不拥有的知识产权的产品，则在报价中必须包括合法获取该知识产权的相关费用。</w:t>
      </w:r>
      <w:bookmarkStart w:id="28" w:name="_Toc320624224"/>
      <w:bookmarkStart w:id="29" w:name="_Toc338233629"/>
      <w:bookmarkStart w:id="30" w:name="_Toc338233630"/>
      <w:bookmarkStart w:id="31" w:name="_Toc338233631"/>
      <w:bookmarkStart w:id="32" w:name="_Toc338233632"/>
      <w:bookmarkStart w:id="33" w:name="_Toc315871092"/>
      <w:bookmarkStart w:id="34" w:name="_Toc315871128"/>
      <w:bookmarkStart w:id="35" w:name="_Toc315871129"/>
      <w:bookmarkStart w:id="36" w:name="_Toc315871130"/>
      <w:bookmarkStart w:id="37" w:name="_Toc315871131"/>
      <w:bookmarkStart w:id="38" w:name="_Toc315871132"/>
      <w:bookmarkStart w:id="39" w:name="_Toc315871133"/>
      <w:bookmarkStart w:id="40" w:name="_Toc315871134"/>
      <w:bookmarkStart w:id="41" w:name="_Toc315871135"/>
      <w:bookmarkStart w:id="42" w:name="_Toc315871136"/>
      <w:bookmarkStart w:id="43" w:name="_Toc316291610"/>
      <w:bookmarkStart w:id="44" w:name="_Toc316292239"/>
      <w:bookmarkStart w:id="45" w:name="_Toc316291611"/>
      <w:bookmarkStart w:id="46" w:name="_Toc316292240"/>
      <w:bookmarkStart w:id="47" w:name="_Toc316291612"/>
      <w:bookmarkStart w:id="48" w:name="_Toc316292241"/>
      <w:bookmarkStart w:id="49" w:name="_Toc315871139"/>
      <w:bookmarkStart w:id="50" w:name="_Toc315871140"/>
      <w:bookmarkStart w:id="51" w:name="_Toc315871141"/>
      <w:bookmarkStart w:id="52" w:name="_Toc315871223"/>
      <w:bookmarkStart w:id="53" w:name="_Toc315871235"/>
      <w:bookmarkStart w:id="54" w:name="_Toc315871243"/>
      <w:bookmarkStart w:id="55" w:name="_Toc315871247"/>
      <w:bookmarkStart w:id="56" w:name="_Toc315871303"/>
      <w:bookmarkStart w:id="57" w:name="_Toc315871307"/>
      <w:bookmarkStart w:id="58" w:name="_Toc315871311"/>
      <w:bookmarkStart w:id="59" w:name="_Toc315871319"/>
      <w:bookmarkStart w:id="60" w:name="_Toc315871351"/>
      <w:bookmarkStart w:id="61" w:name="_Toc315871357"/>
      <w:bookmarkStart w:id="62" w:name="_Toc315871363"/>
      <w:bookmarkStart w:id="63" w:name="_Toc315871451"/>
      <w:bookmarkStart w:id="64" w:name="_Toc315871452"/>
      <w:bookmarkStart w:id="65" w:name="_Toc315871540"/>
      <w:bookmarkStart w:id="66" w:name="_Toc315871573"/>
      <w:bookmarkStart w:id="67" w:name="_Toc315871574"/>
      <w:bookmarkStart w:id="68" w:name="_Toc315871575"/>
      <w:bookmarkStart w:id="69" w:name="_Toc315871609"/>
      <w:bookmarkStart w:id="70" w:name="_Toc315871619"/>
      <w:bookmarkStart w:id="71" w:name="_Toc315871620"/>
      <w:bookmarkStart w:id="72" w:name="_Toc315871622"/>
      <w:bookmarkStart w:id="73" w:name="_Toc315871623"/>
      <w:bookmarkStart w:id="74" w:name="_Toc315871624"/>
      <w:bookmarkStart w:id="75" w:name="_Toc315871625"/>
      <w:bookmarkStart w:id="76" w:name="_Toc315871626"/>
      <w:bookmarkStart w:id="77" w:name="_Toc315871627"/>
      <w:bookmarkStart w:id="78" w:name="_Toc315871628"/>
      <w:bookmarkStart w:id="79" w:name="_Toc315871629"/>
      <w:bookmarkStart w:id="80" w:name="_Toc315871630"/>
      <w:bookmarkStart w:id="81" w:name="_Toc315871631"/>
      <w:bookmarkStart w:id="82" w:name="_Toc315871632"/>
      <w:bookmarkStart w:id="83" w:name="_Toc315871633"/>
      <w:bookmarkStart w:id="84" w:name="_Toc315871634"/>
      <w:bookmarkStart w:id="85" w:name="_Toc315871635"/>
      <w:bookmarkStart w:id="86" w:name="_Toc315871636"/>
      <w:bookmarkStart w:id="87" w:name="_Toc315871637"/>
      <w:bookmarkStart w:id="88" w:name="_Toc321396066"/>
      <w:bookmarkStart w:id="89" w:name="_Toc323736005"/>
      <w:bookmarkStart w:id="90" w:name="_Toc316475642"/>
      <w:bookmarkStart w:id="91" w:name="_Toc316475738"/>
      <w:bookmarkStart w:id="92" w:name="_Toc316475643"/>
      <w:bookmarkStart w:id="93" w:name="_Toc316475739"/>
      <w:bookmarkStart w:id="94" w:name="_Toc316475644"/>
      <w:bookmarkStart w:id="95" w:name="_Toc316475740"/>
      <w:bookmarkStart w:id="96" w:name="_Toc316475645"/>
      <w:bookmarkStart w:id="97" w:name="_Toc316475741"/>
      <w:bookmarkStart w:id="98" w:name="_Toc338233514"/>
      <w:bookmarkStart w:id="99" w:name="_Toc338233515"/>
      <w:bookmarkStart w:id="100" w:name="_Toc338233516"/>
      <w:bookmarkStart w:id="101" w:name="_Toc338233565"/>
      <w:bookmarkStart w:id="102" w:name="_Toc338233566"/>
      <w:bookmarkStart w:id="103" w:name="_Toc338233567"/>
      <w:bookmarkStart w:id="104" w:name="_Toc338233568"/>
      <w:bookmarkStart w:id="105" w:name="_Toc338233569"/>
      <w:bookmarkStart w:id="106" w:name="_Toc338233621"/>
      <w:bookmarkStart w:id="107" w:name="_Toc338233622"/>
      <w:bookmarkStart w:id="108" w:name="_Toc338233623"/>
      <w:bookmarkStart w:id="109" w:name="_Toc338233624"/>
      <w:bookmarkStart w:id="110" w:name="_Toc338233625"/>
      <w:bookmarkStart w:id="111" w:name="_Toc338233626"/>
      <w:bookmarkStart w:id="112" w:name="_Toc338233627"/>
      <w:bookmarkStart w:id="113" w:name="_Toc338233628"/>
      <w:bookmarkStart w:id="114" w:name="_Toc320624215"/>
      <w:bookmarkStart w:id="115" w:name="_Toc320624216"/>
      <w:bookmarkStart w:id="116" w:name="_Toc320624217"/>
      <w:bookmarkStart w:id="117" w:name="_Toc320624218"/>
      <w:bookmarkStart w:id="118" w:name="_Toc320624219"/>
      <w:bookmarkStart w:id="119" w:name="_Toc320624220"/>
      <w:bookmarkStart w:id="120" w:name="_Toc320624221"/>
      <w:bookmarkStart w:id="121" w:name="_Toc320624222"/>
      <w:bookmarkStart w:id="122" w:name="_Toc320624223"/>
      <w:bookmarkStart w:id="123" w:name="_Toc320624214"/>
      <w:bookmarkStart w:id="124" w:name="_Toc320624213"/>
      <w:bookmarkStart w:id="125" w:name="_Toc32062421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保证八个品种物品按照甲方要求直接发放到每个学生手中，并负责个人服装整套调换，确保质量保障。</w:t>
      </w:r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成交供应商交货时，必须出示所提供的“涤棉质料迷彩服、帽”、“纯棉迷彩短袖汗衫”所用面料通过省级质量检验部门检验的检验报告复印件（加盖公章），原件备查。</w:t>
      </w:r>
    </w:p>
    <w:p w:rsidR="00686583" w:rsidRPr="00B45F7D" w:rsidRDefault="00686583" w:rsidP="00686583">
      <w:pPr>
        <w:numPr>
          <w:ilvl w:val="0"/>
          <w:numId w:val="8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B45F7D">
        <w:rPr>
          <w:rFonts w:ascii="宋体" w:hAnsi="宋体" w:hint="eastAsia"/>
          <w:szCs w:val="21"/>
        </w:rPr>
        <w:t>学校将从成交供应商交货时提供的军训服装中随机抽取2套“涤棉质料迷彩服、帽”、“纯棉迷彩短袖汗衫”送省级质量检验部门检验（检验费用</w:t>
      </w:r>
      <w:proofErr w:type="gramStart"/>
      <w:r w:rsidRPr="00B45F7D">
        <w:rPr>
          <w:rFonts w:ascii="宋体" w:hAnsi="宋体" w:hint="eastAsia"/>
          <w:szCs w:val="21"/>
        </w:rPr>
        <w:t>由成交</w:t>
      </w:r>
      <w:proofErr w:type="gramEnd"/>
      <w:r w:rsidRPr="00B45F7D">
        <w:rPr>
          <w:rFonts w:ascii="宋体" w:hAnsi="宋体" w:hint="eastAsia"/>
          <w:szCs w:val="21"/>
        </w:rPr>
        <w:t>供应商承担），检验不合格的，没收履约保证金。</w:t>
      </w:r>
    </w:p>
    <w:p w:rsidR="00686583" w:rsidRPr="00B45F7D" w:rsidRDefault="00686583" w:rsidP="00686583">
      <w:pPr>
        <w:widowControl/>
        <w:jc w:val="left"/>
        <w:rPr>
          <w:rFonts w:ascii="宋体" w:hAnsi="宋体"/>
          <w:szCs w:val="21"/>
        </w:rPr>
      </w:pPr>
      <w:r w:rsidRPr="00B45F7D">
        <w:rPr>
          <w:rFonts w:ascii="宋体" w:hAnsi="宋体"/>
          <w:szCs w:val="21"/>
        </w:rPr>
        <w:br w:type="page"/>
      </w:r>
    </w:p>
    <w:p w:rsidR="00F93926" w:rsidRPr="00686583" w:rsidRDefault="00F93926" w:rsidP="00686583"/>
    <w:sectPr w:rsidR="00F93926" w:rsidRPr="00686583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4B" w:rsidRDefault="0085704B" w:rsidP="006718F6">
      <w:r>
        <w:separator/>
      </w:r>
    </w:p>
  </w:endnote>
  <w:endnote w:type="continuationSeparator" w:id="0">
    <w:p w:rsidR="0085704B" w:rsidRDefault="0085704B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4A368E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686583" w:rsidRPr="00686583">
      <w:rPr>
        <w:rFonts w:ascii="Times New Roman" w:hAnsi="Times New Roman"/>
        <w:noProof/>
        <w:sz w:val="24"/>
        <w:szCs w:val="24"/>
        <w:lang w:val="zh-CN"/>
      </w:rPr>
      <w:t>1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4B" w:rsidRDefault="0085704B" w:rsidP="006718F6">
      <w:r>
        <w:separator/>
      </w:r>
    </w:p>
  </w:footnote>
  <w:footnote w:type="continuationSeparator" w:id="0">
    <w:p w:rsidR="0085704B" w:rsidRDefault="0085704B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24360E"/>
    <w:multiLevelType w:val="multilevel"/>
    <w:tmpl w:val="1D24360E"/>
    <w:lvl w:ilvl="0">
      <w:start w:val="1"/>
      <w:numFmt w:val="decimal"/>
      <w:lvlText w:val="%1"/>
      <w:lvlJc w:val="left"/>
      <w:pPr>
        <w:ind w:left="840" w:hanging="420"/>
      </w:pPr>
      <w:rPr>
        <w:rFonts w:ascii="宋体" w:eastAsia="宋体" w:cs="Times New Roman" w:hint="eastAsia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1EE45AA2"/>
    <w:multiLevelType w:val="hybridMultilevel"/>
    <w:tmpl w:val="D4766E4E"/>
    <w:lvl w:ilvl="0" w:tplc="3272B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546BD6"/>
    <w:multiLevelType w:val="hybridMultilevel"/>
    <w:tmpl w:val="88E41DB8"/>
    <w:lvl w:ilvl="0" w:tplc="369ED5A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3FAA23DE"/>
    <w:multiLevelType w:val="hybridMultilevel"/>
    <w:tmpl w:val="6CBA8432"/>
    <w:lvl w:ilvl="0" w:tplc="D44E634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11591D"/>
    <w:multiLevelType w:val="hybridMultilevel"/>
    <w:tmpl w:val="0A4C74F8"/>
    <w:lvl w:ilvl="0" w:tplc="07B296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C80AD0"/>
    <w:multiLevelType w:val="hybridMultilevel"/>
    <w:tmpl w:val="142654B4"/>
    <w:lvl w:ilvl="0" w:tplc="0409000B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9">
    <w:nsid w:val="57FF855D"/>
    <w:multiLevelType w:val="singleLevel"/>
    <w:tmpl w:val="57FF855D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57FF8873"/>
    <w:multiLevelType w:val="singleLevel"/>
    <w:tmpl w:val="57FF8873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57FF8970"/>
    <w:multiLevelType w:val="singleLevel"/>
    <w:tmpl w:val="57FF8970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8D23D1D"/>
    <w:multiLevelType w:val="singleLevel"/>
    <w:tmpl w:val="58D23D1D"/>
    <w:lvl w:ilvl="0">
      <w:start w:val="3"/>
      <w:numFmt w:val="chineseCounting"/>
      <w:suff w:val="nothing"/>
      <w:lvlText w:val="%1、"/>
      <w:lvlJc w:val="left"/>
    </w:lvl>
  </w:abstractNum>
  <w:abstractNum w:abstractNumId="14">
    <w:nsid w:val="5E9B3089"/>
    <w:multiLevelType w:val="hybridMultilevel"/>
    <w:tmpl w:val="92123310"/>
    <w:lvl w:ilvl="0" w:tplc="FFFFFFFF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宋体" w:eastAsia="宋体" w:hAnsi="宋体" w:cs="Times New Roman" w:hint="eastAsia"/>
        <w:lang w:val="en-US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abstractNum w:abstractNumId="16">
    <w:nsid w:val="6BFD2A5B"/>
    <w:multiLevelType w:val="singleLevel"/>
    <w:tmpl w:val="6BFD2A5B"/>
    <w:lvl w:ilvl="0">
      <w:start w:val="1"/>
      <w:numFmt w:val="chineseCounting"/>
      <w:suff w:val="nothing"/>
      <w:lvlText w:val="（%1）"/>
      <w:lvlJc w:val="left"/>
    </w:lvl>
  </w:abstractNum>
  <w:abstractNum w:abstractNumId="17">
    <w:nsid w:val="6C996B34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7"/>
  </w:num>
  <w:num w:numId="10">
    <w:abstractNumId w:val="6"/>
  </w:num>
  <w:num w:numId="11">
    <w:abstractNumId w:val="4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128FB"/>
    <w:rsid w:val="000174B8"/>
    <w:rsid w:val="00024F80"/>
    <w:rsid w:val="00026BBD"/>
    <w:rsid w:val="00075F67"/>
    <w:rsid w:val="00087718"/>
    <w:rsid w:val="00091015"/>
    <w:rsid w:val="000D6220"/>
    <w:rsid w:val="000E136D"/>
    <w:rsid w:val="000E4EA3"/>
    <w:rsid w:val="001076F8"/>
    <w:rsid w:val="00122598"/>
    <w:rsid w:val="00134506"/>
    <w:rsid w:val="00137007"/>
    <w:rsid w:val="0014571F"/>
    <w:rsid w:val="001522A2"/>
    <w:rsid w:val="001577FF"/>
    <w:rsid w:val="00170A45"/>
    <w:rsid w:val="001829E6"/>
    <w:rsid w:val="00184458"/>
    <w:rsid w:val="00191ABA"/>
    <w:rsid w:val="001A0C4D"/>
    <w:rsid w:val="001B22AC"/>
    <w:rsid w:val="001B53B8"/>
    <w:rsid w:val="001C3276"/>
    <w:rsid w:val="001D3BF2"/>
    <w:rsid w:val="001E2214"/>
    <w:rsid w:val="00201187"/>
    <w:rsid w:val="002034FF"/>
    <w:rsid w:val="0021473A"/>
    <w:rsid w:val="00221B37"/>
    <w:rsid w:val="002254D1"/>
    <w:rsid w:val="00226170"/>
    <w:rsid w:val="002425E2"/>
    <w:rsid w:val="00247899"/>
    <w:rsid w:val="0025192D"/>
    <w:rsid w:val="0025240C"/>
    <w:rsid w:val="002618DE"/>
    <w:rsid w:val="00272D88"/>
    <w:rsid w:val="00282DA2"/>
    <w:rsid w:val="002C3FB1"/>
    <w:rsid w:val="002C7B4D"/>
    <w:rsid w:val="002F359F"/>
    <w:rsid w:val="002F36F5"/>
    <w:rsid w:val="002F6477"/>
    <w:rsid w:val="00307003"/>
    <w:rsid w:val="00324669"/>
    <w:rsid w:val="00331C8F"/>
    <w:rsid w:val="0033325E"/>
    <w:rsid w:val="0033604C"/>
    <w:rsid w:val="00343B26"/>
    <w:rsid w:val="003472AE"/>
    <w:rsid w:val="003739B5"/>
    <w:rsid w:val="00376CFF"/>
    <w:rsid w:val="003863AE"/>
    <w:rsid w:val="00391BA1"/>
    <w:rsid w:val="00394233"/>
    <w:rsid w:val="003B4383"/>
    <w:rsid w:val="003B6836"/>
    <w:rsid w:val="003C59E5"/>
    <w:rsid w:val="003D1870"/>
    <w:rsid w:val="003D7856"/>
    <w:rsid w:val="003F5AA6"/>
    <w:rsid w:val="00405608"/>
    <w:rsid w:val="004135B9"/>
    <w:rsid w:val="004261E2"/>
    <w:rsid w:val="00431E8A"/>
    <w:rsid w:val="00455B7B"/>
    <w:rsid w:val="00460708"/>
    <w:rsid w:val="00466523"/>
    <w:rsid w:val="004747D3"/>
    <w:rsid w:val="00474EFC"/>
    <w:rsid w:val="004765C6"/>
    <w:rsid w:val="00492E57"/>
    <w:rsid w:val="004A19B1"/>
    <w:rsid w:val="004A368E"/>
    <w:rsid w:val="004B5D6D"/>
    <w:rsid w:val="004B6ACF"/>
    <w:rsid w:val="004E6BD6"/>
    <w:rsid w:val="004F2CAF"/>
    <w:rsid w:val="005146CF"/>
    <w:rsid w:val="00516491"/>
    <w:rsid w:val="00524D58"/>
    <w:rsid w:val="00531D95"/>
    <w:rsid w:val="00540E4C"/>
    <w:rsid w:val="005416B6"/>
    <w:rsid w:val="00543140"/>
    <w:rsid w:val="00551170"/>
    <w:rsid w:val="00551DA0"/>
    <w:rsid w:val="00551EDE"/>
    <w:rsid w:val="00555A55"/>
    <w:rsid w:val="005666B1"/>
    <w:rsid w:val="00570854"/>
    <w:rsid w:val="00575281"/>
    <w:rsid w:val="00575681"/>
    <w:rsid w:val="005777BA"/>
    <w:rsid w:val="005A36B7"/>
    <w:rsid w:val="005B653B"/>
    <w:rsid w:val="005C3630"/>
    <w:rsid w:val="005C6401"/>
    <w:rsid w:val="005D4774"/>
    <w:rsid w:val="005E15D6"/>
    <w:rsid w:val="005E47DB"/>
    <w:rsid w:val="005E4E2D"/>
    <w:rsid w:val="005F28BE"/>
    <w:rsid w:val="005F3DD8"/>
    <w:rsid w:val="0060476C"/>
    <w:rsid w:val="00606C15"/>
    <w:rsid w:val="00626B84"/>
    <w:rsid w:val="00627432"/>
    <w:rsid w:val="00651572"/>
    <w:rsid w:val="006718F6"/>
    <w:rsid w:val="006748FB"/>
    <w:rsid w:val="00686583"/>
    <w:rsid w:val="006A00BC"/>
    <w:rsid w:val="006B0769"/>
    <w:rsid w:val="006B21D8"/>
    <w:rsid w:val="006C6926"/>
    <w:rsid w:val="006E7751"/>
    <w:rsid w:val="006F4F34"/>
    <w:rsid w:val="007107A6"/>
    <w:rsid w:val="0071480D"/>
    <w:rsid w:val="0072204A"/>
    <w:rsid w:val="0075341B"/>
    <w:rsid w:val="0077075C"/>
    <w:rsid w:val="00770B98"/>
    <w:rsid w:val="00783EA6"/>
    <w:rsid w:val="007A1DF3"/>
    <w:rsid w:val="007A5E60"/>
    <w:rsid w:val="007C186F"/>
    <w:rsid w:val="007D0416"/>
    <w:rsid w:val="007D4ED0"/>
    <w:rsid w:val="00803DB1"/>
    <w:rsid w:val="0080535C"/>
    <w:rsid w:val="008221DE"/>
    <w:rsid w:val="0082760F"/>
    <w:rsid w:val="008402A0"/>
    <w:rsid w:val="00852E2B"/>
    <w:rsid w:val="0085704B"/>
    <w:rsid w:val="00885450"/>
    <w:rsid w:val="008A2DCD"/>
    <w:rsid w:val="008F4D9C"/>
    <w:rsid w:val="008F5366"/>
    <w:rsid w:val="008F592D"/>
    <w:rsid w:val="00903851"/>
    <w:rsid w:val="00910E12"/>
    <w:rsid w:val="009142E5"/>
    <w:rsid w:val="00916EF1"/>
    <w:rsid w:val="0092701B"/>
    <w:rsid w:val="009417DE"/>
    <w:rsid w:val="0095315C"/>
    <w:rsid w:val="00957144"/>
    <w:rsid w:val="009619EA"/>
    <w:rsid w:val="0098657E"/>
    <w:rsid w:val="009A4A68"/>
    <w:rsid w:val="009C6AEF"/>
    <w:rsid w:val="009E05F4"/>
    <w:rsid w:val="009E626B"/>
    <w:rsid w:val="00A14058"/>
    <w:rsid w:val="00A2106F"/>
    <w:rsid w:val="00A26161"/>
    <w:rsid w:val="00A313DD"/>
    <w:rsid w:val="00A41D4E"/>
    <w:rsid w:val="00A728C0"/>
    <w:rsid w:val="00A74090"/>
    <w:rsid w:val="00AD505B"/>
    <w:rsid w:val="00AE2E00"/>
    <w:rsid w:val="00AE63FF"/>
    <w:rsid w:val="00AF324F"/>
    <w:rsid w:val="00AF67F6"/>
    <w:rsid w:val="00AF7839"/>
    <w:rsid w:val="00B0669D"/>
    <w:rsid w:val="00B10EE1"/>
    <w:rsid w:val="00B23816"/>
    <w:rsid w:val="00B24915"/>
    <w:rsid w:val="00B31DB8"/>
    <w:rsid w:val="00B50418"/>
    <w:rsid w:val="00B555BE"/>
    <w:rsid w:val="00B624F1"/>
    <w:rsid w:val="00B63DA5"/>
    <w:rsid w:val="00B65B4D"/>
    <w:rsid w:val="00B835A8"/>
    <w:rsid w:val="00B948FA"/>
    <w:rsid w:val="00BA0291"/>
    <w:rsid w:val="00BA4163"/>
    <w:rsid w:val="00BA6DDA"/>
    <w:rsid w:val="00BB031F"/>
    <w:rsid w:val="00BC02EF"/>
    <w:rsid w:val="00BC6C74"/>
    <w:rsid w:val="00BF0CF1"/>
    <w:rsid w:val="00BF29C5"/>
    <w:rsid w:val="00BF2D0C"/>
    <w:rsid w:val="00C00A79"/>
    <w:rsid w:val="00C12515"/>
    <w:rsid w:val="00C136B1"/>
    <w:rsid w:val="00C46D81"/>
    <w:rsid w:val="00C54059"/>
    <w:rsid w:val="00C64653"/>
    <w:rsid w:val="00C657A3"/>
    <w:rsid w:val="00C6602D"/>
    <w:rsid w:val="00C73B21"/>
    <w:rsid w:val="00C76F95"/>
    <w:rsid w:val="00C83D38"/>
    <w:rsid w:val="00C942C7"/>
    <w:rsid w:val="00CB4A1F"/>
    <w:rsid w:val="00CD33CE"/>
    <w:rsid w:val="00CD4ECD"/>
    <w:rsid w:val="00CF02B0"/>
    <w:rsid w:val="00CF347C"/>
    <w:rsid w:val="00D07B4B"/>
    <w:rsid w:val="00D149AA"/>
    <w:rsid w:val="00D36D2C"/>
    <w:rsid w:val="00D431CD"/>
    <w:rsid w:val="00D53F5C"/>
    <w:rsid w:val="00D63643"/>
    <w:rsid w:val="00D83CD6"/>
    <w:rsid w:val="00D93FE3"/>
    <w:rsid w:val="00DA2C99"/>
    <w:rsid w:val="00DB22A7"/>
    <w:rsid w:val="00DC01D6"/>
    <w:rsid w:val="00DC6599"/>
    <w:rsid w:val="00DF3CC3"/>
    <w:rsid w:val="00E04F25"/>
    <w:rsid w:val="00E07B40"/>
    <w:rsid w:val="00E302EF"/>
    <w:rsid w:val="00E47C0D"/>
    <w:rsid w:val="00E55245"/>
    <w:rsid w:val="00E55413"/>
    <w:rsid w:val="00E558DD"/>
    <w:rsid w:val="00E809F0"/>
    <w:rsid w:val="00EA44EB"/>
    <w:rsid w:val="00EA68A5"/>
    <w:rsid w:val="00EA6E29"/>
    <w:rsid w:val="00EB2137"/>
    <w:rsid w:val="00EC194B"/>
    <w:rsid w:val="00ED02AD"/>
    <w:rsid w:val="00ED1005"/>
    <w:rsid w:val="00ED1A3F"/>
    <w:rsid w:val="00EE72F2"/>
    <w:rsid w:val="00F14F3B"/>
    <w:rsid w:val="00F17A51"/>
    <w:rsid w:val="00F34D0F"/>
    <w:rsid w:val="00F52765"/>
    <w:rsid w:val="00F55A7B"/>
    <w:rsid w:val="00F6369A"/>
    <w:rsid w:val="00F665AB"/>
    <w:rsid w:val="00F71ED5"/>
    <w:rsid w:val="00F743E9"/>
    <w:rsid w:val="00F808E8"/>
    <w:rsid w:val="00F84D4C"/>
    <w:rsid w:val="00F93926"/>
    <w:rsid w:val="00F96006"/>
    <w:rsid w:val="00FA5606"/>
    <w:rsid w:val="00FB2B07"/>
    <w:rsid w:val="00FD377D"/>
    <w:rsid w:val="00FD4735"/>
    <w:rsid w:val="00FD74C7"/>
    <w:rsid w:val="00FE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9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uiPriority w:val="99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uiPriority w:val="34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57</cp:revision>
  <dcterms:created xsi:type="dcterms:W3CDTF">2017-03-24T06:15:00Z</dcterms:created>
  <dcterms:modified xsi:type="dcterms:W3CDTF">2017-04-26T07:59:00Z</dcterms:modified>
</cp:coreProperties>
</file>