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FE8" w:rsidRPr="00EC6C59" w:rsidRDefault="00315FE8" w:rsidP="00315FE8">
      <w:pPr>
        <w:pStyle w:val="1"/>
        <w:rPr>
          <w:rFonts w:ascii="Times New Roman" w:hAnsi="Times New Roman"/>
        </w:rPr>
      </w:pPr>
      <w:bookmarkStart w:id="0" w:name="_Toc217446093"/>
      <w:bookmarkStart w:id="1" w:name="_Toc316292231"/>
      <w:bookmarkStart w:id="2" w:name="_Toc321382057"/>
      <w:bookmarkStart w:id="3" w:name="_Toc513478207"/>
      <w:r w:rsidRPr="00EC6C59">
        <w:rPr>
          <w:rFonts w:ascii="Times New Roman" w:hAnsi="Times New Roman"/>
        </w:rPr>
        <w:t>技术、商务及其他要求</w:t>
      </w:r>
      <w:bookmarkEnd w:id="0"/>
      <w:bookmarkEnd w:id="3"/>
    </w:p>
    <w:p w:rsidR="00315FE8" w:rsidRPr="00EC6C59" w:rsidRDefault="00315FE8" w:rsidP="00315FE8">
      <w:pPr>
        <w:pStyle w:val="2"/>
        <w:numPr>
          <w:ilvl w:val="0"/>
          <w:numId w:val="0"/>
        </w:numPr>
        <w:rPr>
          <w:sz w:val="21"/>
          <w:szCs w:val="21"/>
        </w:rPr>
      </w:pPr>
      <w:bookmarkStart w:id="4" w:name="_Toc414347857"/>
      <w:bookmarkStart w:id="5" w:name="_Toc417566432"/>
      <w:bookmarkStart w:id="6" w:name="_Toc477248550"/>
      <w:r w:rsidRPr="00EC6C59">
        <w:rPr>
          <w:rFonts w:hint="eastAsia"/>
          <w:sz w:val="21"/>
          <w:szCs w:val="21"/>
        </w:rPr>
        <w:t>4.1</w:t>
      </w:r>
      <w:r w:rsidRPr="00EC6C59">
        <w:rPr>
          <w:sz w:val="21"/>
          <w:szCs w:val="21"/>
        </w:rPr>
        <w:t>采购</w:t>
      </w:r>
      <w:bookmarkEnd w:id="4"/>
      <w:bookmarkEnd w:id="5"/>
      <w:r w:rsidRPr="00EC6C59">
        <w:rPr>
          <w:rFonts w:hint="eastAsia"/>
          <w:sz w:val="21"/>
          <w:szCs w:val="21"/>
        </w:rPr>
        <w:t>内容</w:t>
      </w:r>
      <w:r w:rsidRPr="00EC6C59">
        <w:rPr>
          <w:sz w:val="21"/>
          <w:szCs w:val="21"/>
        </w:rPr>
        <w:t>清单</w:t>
      </w:r>
      <w:bookmarkEnd w:id="6"/>
    </w:p>
    <w:tbl>
      <w:tblPr>
        <w:tblW w:w="8859" w:type="dxa"/>
        <w:jc w:val="center"/>
        <w:tblInd w:w="-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7"/>
        <w:gridCol w:w="4975"/>
        <w:gridCol w:w="1987"/>
      </w:tblGrid>
      <w:tr w:rsidR="00315FE8" w:rsidRPr="00EC6C59" w:rsidTr="001A5AE1">
        <w:trPr>
          <w:jc w:val="center"/>
        </w:trPr>
        <w:tc>
          <w:tcPr>
            <w:tcW w:w="1897" w:type="dxa"/>
            <w:vAlign w:val="center"/>
          </w:tcPr>
          <w:p w:rsidR="00315FE8" w:rsidRPr="00EC6C59" w:rsidRDefault="00315FE8" w:rsidP="001A5AE1">
            <w:pPr>
              <w:rPr>
                <w:rFonts w:ascii="宋体" w:hAnsi="宋体"/>
                <w:b/>
                <w:szCs w:val="21"/>
              </w:rPr>
            </w:pPr>
            <w:r w:rsidRPr="00EC6C59">
              <w:rPr>
                <w:rFonts w:ascii="宋体" w:hAnsi="宋体"/>
                <w:b/>
                <w:szCs w:val="21"/>
              </w:rPr>
              <w:t>序号</w:t>
            </w:r>
          </w:p>
        </w:tc>
        <w:tc>
          <w:tcPr>
            <w:tcW w:w="4975" w:type="dxa"/>
            <w:vAlign w:val="center"/>
          </w:tcPr>
          <w:p w:rsidR="00315FE8" w:rsidRPr="00EC6C59" w:rsidRDefault="00315FE8" w:rsidP="001A5AE1">
            <w:pPr>
              <w:jc w:val="center"/>
              <w:rPr>
                <w:rFonts w:ascii="宋体" w:hAnsi="宋体"/>
                <w:b/>
                <w:szCs w:val="21"/>
              </w:rPr>
            </w:pPr>
            <w:r w:rsidRPr="00EC6C59">
              <w:rPr>
                <w:rFonts w:ascii="宋体" w:hAnsi="宋体" w:hint="eastAsia"/>
                <w:b/>
                <w:szCs w:val="21"/>
              </w:rPr>
              <w:t>采购内容</w:t>
            </w:r>
          </w:p>
        </w:tc>
        <w:tc>
          <w:tcPr>
            <w:tcW w:w="1987" w:type="dxa"/>
            <w:vAlign w:val="center"/>
          </w:tcPr>
          <w:p w:rsidR="00315FE8" w:rsidRPr="00EC6C59" w:rsidRDefault="00315FE8" w:rsidP="001A5AE1">
            <w:pPr>
              <w:jc w:val="center"/>
              <w:rPr>
                <w:rFonts w:ascii="宋体" w:hAnsi="宋体"/>
                <w:b/>
                <w:szCs w:val="21"/>
              </w:rPr>
            </w:pPr>
            <w:r w:rsidRPr="00EC6C59">
              <w:rPr>
                <w:rFonts w:ascii="宋体" w:hAnsi="宋体" w:hint="eastAsia"/>
                <w:b/>
                <w:szCs w:val="21"/>
              </w:rPr>
              <w:t>服务</w:t>
            </w:r>
            <w:r w:rsidRPr="00EC6C59">
              <w:rPr>
                <w:rFonts w:ascii="宋体" w:hAnsi="宋体"/>
                <w:b/>
                <w:szCs w:val="21"/>
              </w:rPr>
              <w:t>期限</w:t>
            </w:r>
          </w:p>
        </w:tc>
      </w:tr>
      <w:tr w:rsidR="00315FE8" w:rsidRPr="00EC6C59" w:rsidTr="001A5AE1">
        <w:trPr>
          <w:trHeight w:val="357"/>
          <w:jc w:val="center"/>
        </w:trPr>
        <w:tc>
          <w:tcPr>
            <w:tcW w:w="1897" w:type="dxa"/>
            <w:vAlign w:val="center"/>
          </w:tcPr>
          <w:p w:rsidR="00315FE8" w:rsidRPr="00EC6C59" w:rsidRDefault="00315FE8" w:rsidP="001A5AE1">
            <w:pPr>
              <w:jc w:val="center"/>
              <w:rPr>
                <w:rFonts w:ascii="宋体" w:hAnsi="宋体"/>
                <w:szCs w:val="21"/>
              </w:rPr>
            </w:pPr>
            <w:r w:rsidRPr="00EC6C59">
              <w:rPr>
                <w:rFonts w:ascii="宋体" w:hAnsi="宋体"/>
                <w:szCs w:val="21"/>
              </w:rPr>
              <w:t>1</w:t>
            </w:r>
          </w:p>
        </w:tc>
        <w:tc>
          <w:tcPr>
            <w:tcW w:w="4975" w:type="dxa"/>
            <w:vAlign w:val="center"/>
          </w:tcPr>
          <w:p w:rsidR="00315FE8" w:rsidRPr="00EC6C59" w:rsidRDefault="00315FE8" w:rsidP="001A5AE1">
            <w:pPr>
              <w:rPr>
                <w:rFonts w:ascii="宋体" w:hAnsi="宋体"/>
                <w:szCs w:val="21"/>
              </w:rPr>
            </w:pPr>
            <w:r w:rsidRPr="00EC6C59">
              <w:rPr>
                <w:rFonts w:ascii="宋体" w:hAnsi="宋体" w:hint="eastAsia"/>
                <w:szCs w:val="21"/>
              </w:rPr>
              <w:t>九里校区</w:t>
            </w:r>
            <w:proofErr w:type="gramStart"/>
            <w:r w:rsidRPr="00EC6C59">
              <w:rPr>
                <w:rFonts w:ascii="宋体" w:hAnsi="宋体" w:hint="eastAsia"/>
                <w:szCs w:val="21"/>
              </w:rPr>
              <w:t>南北园家属</w:t>
            </w:r>
            <w:proofErr w:type="gramEnd"/>
            <w:r w:rsidRPr="00EC6C59">
              <w:rPr>
                <w:rFonts w:ascii="宋体" w:hAnsi="宋体" w:hint="eastAsia"/>
                <w:szCs w:val="21"/>
              </w:rPr>
              <w:t>区过渡期物业管理服务</w:t>
            </w:r>
          </w:p>
        </w:tc>
        <w:tc>
          <w:tcPr>
            <w:tcW w:w="1987" w:type="dxa"/>
          </w:tcPr>
          <w:p w:rsidR="00315FE8" w:rsidRPr="00EC6C59" w:rsidRDefault="00315FE8" w:rsidP="001A5AE1">
            <w:pPr>
              <w:jc w:val="center"/>
              <w:rPr>
                <w:rFonts w:ascii="宋体" w:hAnsi="宋体"/>
                <w:szCs w:val="21"/>
              </w:rPr>
            </w:pPr>
            <w:r w:rsidRPr="00EC6C59">
              <w:rPr>
                <w:rFonts w:ascii="宋体" w:hAnsi="宋体" w:hint="eastAsia"/>
                <w:szCs w:val="21"/>
              </w:rPr>
              <w:t>合同签订后一年</w:t>
            </w:r>
          </w:p>
        </w:tc>
      </w:tr>
    </w:tbl>
    <w:p w:rsidR="00315FE8" w:rsidRPr="00EC6C59" w:rsidRDefault="00315FE8" w:rsidP="00315FE8">
      <w:pPr>
        <w:pStyle w:val="2"/>
        <w:numPr>
          <w:ilvl w:val="0"/>
          <w:numId w:val="0"/>
        </w:numPr>
        <w:spacing w:before="120" w:after="120"/>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EC6C59">
        <w:rPr>
          <w:rFonts w:hint="eastAsia"/>
          <w:sz w:val="21"/>
          <w:szCs w:val="21"/>
        </w:rPr>
        <w:t>4.2</w:t>
      </w:r>
      <w:r w:rsidRPr="00EC6C59">
        <w:rPr>
          <w:sz w:val="21"/>
          <w:szCs w:val="21"/>
        </w:rPr>
        <w:t>服务技术参数及服务标准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1562"/>
        <w:gridCol w:w="6154"/>
      </w:tblGrid>
      <w:tr w:rsidR="00315FE8" w:rsidRPr="00EC6C59" w:rsidTr="001A5AE1">
        <w:tc>
          <w:tcPr>
            <w:tcW w:w="709" w:type="dxa"/>
            <w:vAlign w:val="center"/>
          </w:tcPr>
          <w:p w:rsidR="00315FE8" w:rsidRPr="00EC6C59" w:rsidRDefault="00315FE8" w:rsidP="00315FE8">
            <w:pPr>
              <w:spacing w:beforeLines="50" w:afterLines="50"/>
              <w:jc w:val="center"/>
              <w:rPr>
                <w:rFonts w:ascii="宋体" w:hAnsi="宋体"/>
                <w:b/>
                <w:szCs w:val="21"/>
              </w:rPr>
            </w:pPr>
            <w:r w:rsidRPr="00EC6C59">
              <w:rPr>
                <w:rFonts w:ascii="宋体" w:hAnsi="宋体"/>
                <w:b/>
                <w:szCs w:val="21"/>
              </w:rPr>
              <w:t>序号</w:t>
            </w:r>
          </w:p>
        </w:tc>
        <w:tc>
          <w:tcPr>
            <w:tcW w:w="1610" w:type="dxa"/>
            <w:vAlign w:val="center"/>
          </w:tcPr>
          <w:p w:rsidR="00315FE8" w:rsidRPr="00EC6C59" w:rsidRDefault="00315FE8" w:rsidP="00315FE8">
            <w:pPr>
              <w:spacing w:beforeLines="50" w:afterLines="50"/>
              <w:jc w:val="center"/>
              <w:rPr>
                <w:rFonts w:ascii="宋体" w:hAnsi="宋体"/>
                <w:b/>
                <w:szCs w:val="21"/>
              </w:rPr>
            </w:pPr>
            <w:r w:rsidRPr="00EC6C59">
              <w:rPr>
                <w:rFonts w:ascii="宋体" w:hAnsi="宋体" w:hint="eastAsia"/>
                <w:b/>
                <w:szCs w:val="21"/>
              </w:rPr>
              <w:t>服务要求</w:t>
            </w:r>
          </w:p>
        </w:tc>
        <w:tc>
          <w:tcPr>
            <w:tcW w:w="6379" w:type="dxa"/>
            <w:vAlign w:val="center"/>
          </w:tcPr>
          <w:p w:rsidR="00315FE8" w:rsidRPr="00EC6C59" w:rsidRDefault="00315FE8" w:rsidP="00315FE8">
            <w:pPr>
              <w:spacing w:beforeLines="50" w:afterLines="50"/>
              <w:jc w:val="center"/>
              <w:rPr>
                <w:rFonts w:ascii="宋体" w:hAnsi="宋体"/>
                <w:b/>
                <w:szCs w:val="21"/>
              </w:rPr>
            </w:pPr>
            <w:r w:rsidRPr="00EC6C59">
              <w:rPr>
                <w:rFonts w:ascii="宋体" w:hAnsi="宋体"/>
                <w:b/>
                <w:szCs w:val="21"/>
              </w:rPr>
              <w:t>详细技术服务</w:t>
            </w:r>
            <w:r w:rsidRPr="00EC6C59">
              <w:rPr>
                <w:rFonts w:ascii="宋体" w:hAnsi="宋体" w:hint="eastAsia"/>
                <w:b/>
                <w:szCs w:val="21"/>
              </w:rPr>
              <w:t>要求及标准</w:t>
            </w:r>
          </w:p>
        </w:tc>
      </w:tr>
      <w:tr w:rsidR="00315FE8" w:rsidRPr="00EC6C59" w:rsidTr="001A5AE1">
        <w:tc>
          <w:tcPr>
            <w:tcW w:w="709" w:type="dxa"/>
            <w:vAlign w:val="center"/>
          </w:tcPr>
          <w:p w:rsidR="00315FE8" w:rsidRPr="00EC6C59" w:rsidRDefault="00315FE8" w:rsidP="001A5AE1">
            <w:pPr>
              <w:spacing w:line="360" w:lineRule="exact"/>
              <w:jc w:val="center"/>
              <w:rPr>
                <w:rFonts w:ascii="宋体" w:hAnsi="宋体"/>
                <w:szCs w:val="21"/>
              </w:rPr>
            </w:pPr>
            <w:r w:rsidRPr="00EC6C59">
              <w:rPr>
                <w:rFonts w:ascii="宋体" w:hAnsi="宋体" w:hint="eastAsia"/>
                <w:szCs w:val="21"/>
              </w:rPr>
              <w:t>1</w:t>
            </w:r>
          </w:p>
        </w:tc>
        <w:tc>
          <w:tcPr>
            <w:tcW w:w="1610" w:type="dxa"/>
            <w:vAlign w:val="center"/>
          </w:tcPr>
          <w:p w:rsidR="00315FE8" w:rsidRPr="00EC6C59" w:rsidRDefault="00315FE8" w:rsidP="001A5AE1">
            <w:pPr>
              <w:spacing w:line="360" w:lineRule="auto"/>
              <w:jc w:val="center"/>
              <w:rPr>
                <w:rFonts w:ascii="宋体" w:hAnsi="宋体"/>
                <w:szCs w:val="21"/>
              </w:rPr>
            </w:pPr>
            <w:r w:rsidRPr="00EC6C59">
              <w:rPr>
                <w:rFonts w:ascii="宋体" w:hAnsi="宋体" w:hint="eastAsia"/>
                <w:bCs/>
                <w:szCs w:val="21"/>
              </w:rPr>
              <w:t>日常</w:t>
            </w:r>
            <w:r w:rsidRPr="00EC6C59">
              <w:rPr>
                <w:rFonts w:ascii="宋体" w:hAnsi="宋体"/>
                <w:bCs/>
                <w:szCs w:val="21"/>
              </w:rPr>
              <w:t>保洁</w:t>
            </w:r>
          </w:p>
        </w:tc>
        <w:tc>
          <w:tcPr>
            <w:tcW w:w="6379" w:type="dxa"/>
            <w:vAlign w:val="center"/>
          </w:tcPr>
          <w:p w:rsidR="00315FE8" w:rsidRPr="00EC6C59" w:rsidRDefault="00315FE8" w:rsidP="001A5AE1">
            <w:pPr>
              <w:spacing w:line="440" w:lineRule="exact"/>
              <w:ind w:firstLineChars="150" w:firstLine="315"/>
              <w:rPr>
                <w:rFonts w:ascii="宋体" w:hAnsi="宋体"/>
                <w:szCs w:val="21"/>
              </w:rPr>
            </w:pPr>
            <w:r w:rsidRPr="00EC6C59">
              <w:rPr>
                <w:rFonts w:ascii="宋体" w:hAnsi="宋体" w:hint="eastAsia"/>
                <w:szCs w:val="21"/>
              </w:rPr>
              <w:t>（一）楼道保洁:</w:t>
            </w:r>
          </w:p>
          <w:p w:rsidR="00315FE8" w:rsidRPr="00EC6C59" w:rsidRDefault="00315FE8" w:rsidP="001A5AE1">
            <w:pPr>
              <w:spacing w:line="440" w:lineRule="exact"/>
              <w:ind w:firstLineChars="200" w:firstLine="420"/>
              <w:rPr>
                <w:rFonts w:ascii="宋体" w:hAnsi="宋体"/>
                <w:szCs w:val="21"/>
              </w:rPr>
            </w:pPr>
            <w:r w:rsidRPr="00EC6C59">
              <w:rPr>
                <w:rFonts w:ascii="宋体" w:hAnsi="宋体" w:hint="eastAsia"/>
                <w:szCs w:val="21"/>
              </w:rPr>
              <w:t>1.</w:t>
            </w:r>
            <w:r w:rsidRPr="00EC6C59">
              <w:rPr>
                <w:rFonts w:ascii="宋体" w:hAnsi="宋体"/>
                <w:szCs w:val="21"/>
              </w:rPr>
              <w:t xml:space="preserve"> </w:t>
            </w:r>
            <w:r w:rsidRPr="00EC6C59">
              <w:rPr>
                <w:rFonts w:ascii="宋体" w:hAnsi="宋体" w:cs="宋体"/>
              </w:rPr>
              <w:t>单元楼道地面两天清扫一次、每周拖地、擦拭扶手二次；</w:t>
            </w:r>
            <w:proofErr w:type="gramStart"/>
            <w:r w:rsidRPr="00EC6C59">
              <w:rPr>
                <w:rFonts w:ascii="宋体" w:hAnsi="宋体" w:cs="宋体"/>
              </w:rPr>
              <w:t>楼道灯每半</w:t>
            </w:r>
            <w:proofErr w:type="gramEnd"/>
            <w:r w:rsidRPr="00EC6C59">
              <w:rPr>
                <w:rFonts w:ascii="宋体" w:hAnsi="宋体" w:cs="宋体"/>
              </w:rPr>
              <w:t>年清洁一次。保持楼道内地面无杂物、白色垃圾，墙面无灰尘、污物、蜘蛛网</w:t>
            </w:r>
            <w:r w:rsidRPr="00EC6C59">
              <w:rPr>
                <w:rFonts w:ascii="宋体" w:hAnsi="宋体" w:hint="eastAsia"/>
                <w:szCs w:val="21"/>
              </w:rPr>
              <w:t>。</w:t>
            </w:r>
          </w:p>
          <w:p w:rsidR="00315FE8" w:rsidRPr="00EC6C59" w:rsidRDefault="00315FE8" w:rsidP="001A5AE1">
            <w:pPr>
              <w:spacing w:line="440" w:lineRule="exact"/>
              <w:ind w:firstLineChars="150" w:firstLine="315"/>
              <w:rPr>
                <w:rFonts w:ascii="宋体" w:hAnsi="宋体"/>
                <w:szCs w:val="21"/>
              </w:rPr>
            </w:pPr>
            <w:r w:rsidRPr="00EC6C59">
              <w:rPr>
                <w:rFonts w:ascii="宋体" w:hAnsi="宋体" w:hint="eastAsia"/>
                <w:szCs w:val="21"/>
              </w:rPr>
              <w:t>（二）室外保洁:</w:t>
            </w:r>
          </w:p>
          <w:p w:rsidR="00315FE8" w:rsidRPr="00EC6C59" w:rsidRDefault="00315FE8" w:rsidP="001A5AE1">
            <w:pPr>
              <w:spacing w:line="440" w:lineRule="exact"/>
              <w:ind w:firstLineChars="200" w:firstLine="420"/>
              <w:rPr>
                <w:rFonts w:ascii="宋体" w:hAnsi="宋体"/>
                <w:szCs w:val="21"/>
              </w:rPr>
            </w:pPr>
            <w:r w:rsidRPr="00EC6C59">
              <w:rPr>
                <w:rFonts w:ascii="宋体" w:hAnsi="宋体" w:hint="eastAsia"/>
                <w:szCs w:val="21"/>
              </w:rPr>
              <w:t>1. 建筑区划内主、辅道路及绿化地等公共地面每天保洁一次；</w:t>
            </w:r>
            <w:r w:rsidRPr="00EC6C59">
              <w:rPr>
                <w:rFonts w:ascii="宋体" w:hAnsi="宋体"/>
                <w:szCs w:val="21"/>
              </w:rPr>
              <w:t>应做到无明显泥沙、污垢、果皮、废纸、烟头、塑料袋等废弃物，无积水、无死角、无盲区。</w:t>
            </w:r>
          </w:p>
          <w:p w:rsidR="00315FE8" w:rsidRPr="00EC6C59" w:rsidRDefault="00315FE8" w:rsidP="001A5AE1">
            <w:pPr>
              <w:spacing w:line="440" w:lineRule="exact"/>
              <w:ind w:firstLineChars="200" w:firstLine="420"/>
              <w:rPr>
                <w:rFonts w:ascii="宋体" w:hAnsi="宋体"/>
                <w:szCs w:val="21"/>
              </w:rPr>
            </w:pPr>
            <w:r w:rsidRPr="00EC6C59">
              <w:rPr>
                <w:rFonts w:ascii="宋体" w:hAnsi="宋体" w:hint="eastAsia"/>
                <w:szCs w:val="21"/>
              </w:rPr>
              <w:t>2.</w:t>
            </w:r>
            <w:r w:rsidRPr="00EC6C59">
              <w:rPr>
                <w:rFonts w:ascii="宋体" w:hAnsi="宋体"/>
                <w:szCs w:val="21"/>
              </w:rPr>
              <w:t xml:space="preserve"> </w:t>
            </w:r>
            <w:r w:rsidRPr="00EC6C59">
              <w:rPr>
                <w:rFonts w:ascii="宋体" w:hAnsi="宋体" w:hint="eastAsia"/>
                <w:szCs w:val="21"/>
              </w:rPr>
              <w:t>垃圾桶保持桶外清洁，两日擦洗一次，两周消毒一次，垃圾池地面无垃圾、污渍。</w:t>
            </w:r>
          </w:p>
          <w:p w:rsidR="00315FE8" w:rsidRPr="00EC6C59" w:rsidRDefault="00315FE8" w:rsidP="001A5AE1">
            <w:pPr>
              <w:spacing w:line="440" w:lineRule="exact"/>
              <w:ind w:firstLineChars="200" w:firstLine="420"/>
              <w:rPr>
                <w:rFonts w:ascii="宋体" w:hAnsi="宋体"/>
                <w:szCs w:val="21"/>
              </w:rPr>
            </w:pPr>
            <w:r w:rsidRPr="00EC6C59">
              <w:rPr>
                <w:rFonts w:ascii="宋体" w:hAnsi="宋体" w:hint="eastAsia"/>
                <w:szCs w:val="21"/>
              </w:rPr>
              <w:t>3.</w:t>
            </w:r>
            <w:r w:rsidRPr="00EC6C59">
              <w:rPr>
                <w:rFonts w:ascii="宋体" w:hAnsi="宋体"/>
                <w:szCs w:val="21"/>
              </w:rPr>
              <w:t xml:space="preserve"> </w:t>
            </w:r>
            <w:r w:rsidRPr="00EC6C59">
              <w:rPr>
                <w:rFonts w:ascii="宋体" w:hAnsi="宋体" w:hint="eastAsia"/>
                <w:szCs w:val="21"/>
              </w:rPr>
              <w:t>建筑区划内指示牌、文化宣传栏保持整洁；路灯每半年清洁一次。</w:t>
            </w:r>
          </w:p>
        </w:tc>
      </w:tr>
      <w:tr w:rsidR="00315FE8" w:rsidRPr="00EC6C59" w:rsidTr="001A5AE1">
        <w:tc>
          <w:tcPr>
            <w:tcW w:w="709" w:type="dxa"/>
            <w:vAlign w:val="center"/>
          </w:tcPr>
          <w:p w:rsidR="00315FE8" w:rsidRPr="00EC6C59" w:rsidRDefault="00315FE8" w:rsidP="001A5AE1">
            <w:pPr>
              <w:ind w:firstLineChars="50" w:firstLine="105"/>
              <w:rPr>
                <w:rFonts w:ascii="宋体" w:hAnsi="宋体"/>
                <w:szCs w:val="21"/>
              </w:rPr>
            </w:pPr>
            <w:r w:rsidRPr="00EC6C59">
              <w:rPr>
                <w:rFonts w:ascii="宋体" w:hAnsi="宋体" w:hint="eastAsia"/>
                <w:szCs w:val="21"/>
              </w:rPr>
              <w:t>2</w:t>
            </w:r>
          </w:p>
        </w:tc>
        <w:tc>
          <w:tcPr>
            <w:tcW w:w="1610" w:type="dxa"/>
            <w:vAlign w:val="center"/>
          </w:tcPr>
          <w:p w:rsidR="00315FE8" w:rsidRPr="00EC6C59" w:rsidRDefault="00315FE8" w:rsidP="001A5AE1">
            <w:pPr>
              <w:spacing w:line="360" w:lineRule="auto"/>
              <w:jc w:val="center"/>
              <w:rPr>
                <w:rFonts w:ascii="宋体" w:hAnsi="宋体"/>
                <w:szCs w:val="21"/>
              </w:rPr>
            </w:pPr>
            <w:r w:rsidRPr="00EC6C59">
              <w:rPr>
                <w:rFonts w:ascii="宋体" w:hAnsi="宋体"/>
                <w:bCs/>
                <w:szCs w:val="21"/>
              </w:rPr>
              <w:t>卫生防疫</w:t>
            </w:r>
          </w:p>
        </w:tc>
        <w:tc>
          <w:tcPr>
            <w:tcW w:w="6379" w:type="dxa"/>
            <w:vAlign w:val="center"/>
          </w:tcPr>
          <w:p w:rsidR="00315FE8" w:rsidRPr="00EC6C59" w:rsidRDefault="00315FE8" w:rsidP="001A5AE1">
            <w:pPr>
              <w:spacing w:line="440" w:lineRule="exact"/>
              <w:ind w:firstLineChars="200" w:firstLine="420"/>
              <w:rPr>
                <w:rFonts w:ascii="宋体" w:hAnsi="宋体"/>
                <w:szCs w:val="21"/>
              </w:rPr>
            </w:pPr>
            <w:r w:rsidRPr="00EC6C59">
              <w:rPr>
                <w:rFonts w:ascii="宋体" w:hAnsi="宋体"/>
                <w:szCs w:val="21"/>
              </w:rPr>
              <w:t>做好卫生防疫工作，定期对公共设施、设备、附属建筑物、构筑物</w:t>
            </w:r>
            <w:r w:rsidRPr="00EC6C59">
              <w:rPr>
                <w:rFonts w:ascii="宋体" w:hAnsi="宋体" w:hint="eastAsia"/>
                <w:szCs w:val="21"/>
              </w:rPr>
              <w:t>进行</w:t>
            </w:r>
            <w:r w:rsidRPr="00EC6C59">
              <w:rPr>
                <w:rFonts w:ascii="宋体" w:hAnsi="宋体"/>
                <w:szCs w:val="21"/>
              </w:rPr>
              <w:t>灭鼠、灭蝇、灭虫、消毒等。</w:t>
            </w:r>
          </w:p>
        </w:tc>
      </w:tr>
      <w:tr w:rsidR="00315FE8" w:rsidRPr="00EC6C59" w:rsidTr="001A5AE1">
        <w:trPr>
          <w:trHeight w:val="349"/>
        </w:trPr>
        <w:tc>
          <w:tcPr>
            <w:tcW w:w="709" w:type="dxa"/>
            <w:vAlign w:val="center"/>
          </w:tcPr>
          <w:p w:rsidR="00315FE8" w:rsidRPr="00EC6C59" w:rsidRDefault="00315FE8" w:rsidP="001A5AE1">
            <w:pPr>
              <w:ind w:firstLineChars="50" w:firstLine="105"/>
              <w:rPr>
                <w:rFonts w:ascii="宋体" w:hAnsi="宋体"/>
                <w:szCs w:val="21"/>
              </w:rPr>
            </w:pPr>
            <w:r w:rsidRPr="00EC6C59">
              <w:rPr>
                <w:rFonts w:ascii="宋体" w:hAnsi="宋体" w:hint="eastAsia"/>
                <w:szCs w:val="21"/>
              </w:rPr>
              <w:t>3</w:t>
            </w:r>
          </w:p>
        </w:tc>
        <w:tc>
          <w:tcPr>
            <w:tcW w:w="1610" w:type="dxa"/>
            <w:vAlign w:val="center"/>
          </w:tcPr>
          <w:p w:rsidR="00315FE8" w:rsidRPr="00EC6C59" w:rsidRDefault="00315FE8" w:rsidP="001A5AE1">
            <w:pPr>
              <w:spacing w:line="360" w:lineRule="auto"/>
              <w:jc w:val="center"/>
              <w:rPr>
                <w:rFonts w:ascii="宋体" w:hAnsi="宋体"/>
                <w:szCs w:val="21"/>
              </w:rPr>
            </w:pPr>
            <w:r w:rsidRPr="00EC6C59">
              <w:rPr>
                <w:rFonts w:ascii="宋体" w:hAnsi="宋体" w:hint="eastAsia"/>
                <w:bCs/>
                <w:szCs w:val="21"/>
              </w:rPr>
              <w:t>维修基金申请</w:t>
            </w:r>
          </w:p>
        </w:tc>
        <w:tc>
          <w:tcPr>
            <w:tcW w:w="6379" w:type="dxa"/>
            <w:vAlign w:val="center"/>
          </w:tcPr>
          <w:p w:rsidR="00315FE8" w:rsidRPr="00EC6C59" w:rsidRDefault="00315FE8" w:rsidP="001A5AE1">
            <w:pPr>
              <w:spacing w:line="440" w:lineRule="exact"/>
              <w:ind w:firstLineChars="200" w:firstLine="420"/>
              <w:rPr>
                <w:rFonts w:ascii="宋体" w:hAnsi="宋体"/>
                <w:szCs w:val="21"/>
              </w:rPr>
            </w:pPr>
            <w:r w:rsidRPr="00EC6C59">
              <w:rPr>
                <w:rFonts w:ascii="宋体" w:hAnsi="宋体" w:hint="eastAsia"/>
                <w:szCs w:val="21"/>
              </w:rPr>
              <w:t>建立业主大会</w:t>
            </w:r>
            <w:r w:rsidRPr="00EC6C59">
              <w:rPr>
                <w:rFonts w:ascii="宋体" w:hAnsi="宋体"/>
                <w:szCs w:val="21"/>
              </w:rPr>
              <w:t>专项维修资金账户</w:t>
            </w:r>
            <w:r w:rsidRPr="00EC6C59">
              <w:rPr>
                <w:rFonts w:ascii="宋体" w:hAnsi="宋体" w:hint="eastAsia"/>
                <w:szCs w:val="21"/>
              </w:rPr>
              <w:t>，完成</w:t>
            </w:r>
            <w:r w:rsidRPr="00EC6C59">
              <w:rPr>
                <w:rFonts w:ascii="宋体" w:hAnsi="宋体"/>
                <w:szCs w:val="21"/>
              </w:rPr>
              <w:t>住宅专项维修资金账面余额划转</w:t>
            </w:r>
            <w:r w:rsidRPr="00EC6C59">
              <w:rPr>
                <w:rFonts w:ascii="宋体" w:hAnsi="宋体" w:hint="eastAsia"/>
                <w:szCs w:val="21"/>
              </w:rPr>
              <w:t>至业主大会专用账户。</w:t>
            </w:r>
          </w:p>
        </w:tc>
      </w:tr>
      <w:tr w:rsidR="00315FE8" w:rsidRPr="00EC6C59" w:rsidTr="001A5AE1">
        <w:trPr>
          <w:trHeight w:val="349"/>
        </w:trPr>
        <w:tc>
          <w:tcPr>
            <w:tcW w:w="709" w:type="dxa"/>
            <w:vAlign w:val="center"/>
          </w:tcPr>
          <w:p w:rsidR="00315FE8" w:rsidRPr="00EC6C59" w:rsidRDefault="00315FE8" w:rsidP="001A5AE1">
            <w:pPr>
              <w:ind w:firstLineChars="50" w:firstLine="105"/>
              <w:rPr>
                <w:rFonts w:ascii="宋体" w:hAnsi="宋体"/>
                <w:szCs w:val="21"/>
              </w:rPr>
            </w:pPr>
            <w:r w:rsidRPr="00EC6C59">
              <w:rPr>
                <w:rFonts w:ascii="宋体" w:hAnsi="宋体" w:hint="eastAsia"/>
                <w:szCs w:val="21"/>
              </w:rPr>
              <w:t>4</w:t>
            </w:r>
          </w:p>
        </w:tc>
        <w:tc>
          <w:tcPr>
            <w:tcW w:w="1610" w:type="dxa"/>
            <w:vAlign w:val="center"/>
          </w:tcPr>
          <w:p w:rsidR="00315FE8" w:rsidRPr="00EC6C59" w:rsidRDefault="00315FE8" w:rsidP="001A5AE1">
            <w:pPr>
              <w:spacing w:line="360" w:lineRule="auto"/>
              <w:jc w:val="center"/>
              <w:rPr>
                <w:rFonts w:ascii="宋体" w:hAnsi="宋体"/>
                <w:bCs/>
                <w:szCs w:val="21"/>
              </w:rPr>
            </w:pPr>
            <w:r w:rsidRPr="00EC6C59">
              <w:rPr>
                <w:rFonts w:ascii="宋体" w:hAnsi="宋体" w:hint="eastAsia"/>
                <w:bCs/>
                <w:szCs w:val="21"/>
              </w:rPr>
              <w:t>综合环境治理</w:t>
            </w:r>
          </w:p>
        </w:tc>
        <w:tc>
          <w:tcPr>
            <w:tcW w:w="6379" w:type="dxa"/>
            <w:vAlign w:val="center"/>
          </w:tcPr>
          <w:p w:rsidR="00315FE8" w:rsidRPr="00EC6C59" w:rsidRDefault="00315FE8" w:rsidP="001A5AE1">
            <w:pPr>
              <w:spacing w:line="440" w:lineRule="exact"/>
              <w:ind w:firstLineChars="200" w:firstLine="420"/>
              <w:rPr>
                <w:rFonts w:ascii="宋体" w:hAnsi="宋体"/>
                <w:szCs w:val="21"/>
              </w:rPr>
            </w:pPr>
            <w:r w:rsidRPr="00EC6C59">
              <w:rPr>
                <w:rFonts w:ascii="宋体" w:hAnsi="宋体" w:hint="eastAsia"/>
                <w:szCs w:val="21"/>
              </w:rPr>
              <w:t>1.协助社区管理办，在综合改造期间有效组织管理小区整体环境，包括规范施工现场材料堆放、建筑垃圾清运、车辆停放、人员安全、文明施工等, 及时劝导、制止破坏公共设施和公共环境的各种违规行为。</w:t>
            </w:r>
            <w:r w:rsidRPr="00EC6C59">
              <w:rPr>
                <w:rFonts w:ascii="宋体" w:hAnsi="宋体"/>
                <w:szCs w:val="21"/>
              </w:rPr>
              <w:t xml:space="preserve"> </w:t>
            </w:r>
          </w:p>
          <w:p w:rsidR="00315FE8" w:rsidRPr="00EC6C59" w:rsidRDefault="00315FE8" w:rsidP="001A5AE1">
            <w:pPr>
              <w:spacing w:line="440" w:lineRule="exact"/>
              <w:ind w:firstLineChars="200" w:firstLine="420"/>
              <w:rPr>
                <w:rFonts w:ascii="宋体" w:hAnsi="宋体"/>
                <w:szCs w:val="21"/>
              </w:rPr>
            </w:pPr>
            <w:r w:rsidRPr="00EC6C59">
              <w:rPr>
                <w:rFonts w:ascii="宋体" w:hAnsi="宋体" w:hint="eastAsia"/>
                <w:szCs w:val="21"/>
              </w:rPr>
              <w:t>2.规范进出车辆，按指定区域，有序停放。</w:t>
            </w:r>
          </w:p>
        </w:tc>
      </w:tr>
    </w:tbl>
    <w:p w:rsidR="00315FE8" w:rsidRPr="00EC6C59" w:rsidRDefault="00315FE8" w:rsidP="00315FE8">
      <w:pPr>
        <w:pStyle w:val="2"/>
        <w:numPr>
          <w:ilvl w:val="0"/>
          <w:numId w:val="0"/>
        </w:numPr>
        <w:spacing w:before="120" w:after="120"/>
        <w:rPr>
          <w:sz w:val="21"/>
          <w:szCs w:val="21"/>
        </w:rPr>
      </w:pPr>
      <w:bookmarkStart w:id="22" w:name="_Toc417566437"/>
      <w:bookmarkStart w:id="23" w:name="_Toc477248553"/>
      <w:bookmarkEnd w:id="1"/>
      <w:bookmarkEnd w:id="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EC6C59">
        <w:rPr>
          <w:rFonts w:hint="eastAsia"/>
          <w:sz w:val="21"/>
          <w:szCs w:val="21"/>
        </w:rPr>
        <w:lastRenderedPageBreak/>
        <w:t>4.3</w:t>
      </w:r>
      <w:r w:rsidRPr="00EC6C59">
        <w:rPr>
          <w:sz w:val="21"/>
          <w:szCs w:val="21"/>
        </w:rPr>
        <w:t>商务要求</w:t>
      </w:r>
    </w:p>
    <w:tbl>
      <w:tblPr>
        <w:tblW w:w="8472" w:type="dxa"/>
        <w:tblLayout w:type="fixed"/>
        <w:tblLook w:val="0000"/>
      </w:tblPr>
      <w:tblGrid>
        <w:gridCol w:w="674"/>
        <w:gridCol w:w="1702"/>
        <w:gridCol w:w="6096"/>
      </w:tblGrid>
      <w:tr w:rsidR="00315FE8" w:rsidRPr="00EC6C59" w:rsidTr="001A5AE1">
        <w:tc>
          <w:tcPr>
            <w:tcW w:w="674" w:type="dxa"/>
            <w:tcBorders>
              <w:top w:val="single" w:sz="4" w:space="0" w:color="auto"/>
              <w:left w:val="single" w:sz="4" w:space="0" w:color="auto"/>
              <w:bottom w:val="single" w:sz="4" w:space="0" w:color="auto"/>
              <w:right w:val="single" w:sz="4" w:space="0" w:color="auto"/>
            </w:tcBorders>
            <w:vAlign w:val="center"/>
          </w:tcPr>
          <w:p w:rsidR="00315FE8" w:rsidRPr="00EC6C59" w:rsidRDefault="00315FE8" w:rsidP="001A5AE1">
            <w:pPr>
              <w:spacing w:line="440" w:lineRule="exact"/>
              <w:jc w:val="center"/>
              <w:rPr>
                <w:rFonts w:ascii="宋体" w:hAnsi="宋体"/>
                <w:szCs w:val="21"/>
              </w:rPr>
            </w:pPr>
            <w:r w:rsidRPr="00EC6C59">
              <w:rPr>
                <w:rFonts w:ascii="宋体" w:hAnsi="宋体"/>
                <w:szCs w:val="21"/>
              </w:rPr>
              <w:t>1</w:t>
            </w:r>
          </w:p>
        </w:tc>
        <w:tc>
          <w:tcPr>
            <w:tcW w:w="1702" w:type="dxa"/>
            <w:tcBorders>
              <w:top w:val="single" w:sz="4" w:space="0" w:color="auto"/>
              <w:left w:val="single" w:sz="4" w:space="0" w:color="auto"/>
              <w:bottom w:val="single" w:sz="4" w:space="0" w:color="auto"/>
              <w:right w:val="single" w:sz="4" w:space="0" w:color="auto"/>
            </w:tcBorders>
            <w:vAlign w:val="center"/>
          </w:tcPr>
          <w:p w:rsidR="00315FE8" w:rsidRPr="00EC6C59" w:rsidRDefault="00315FE8" w:rsidP="001A5AE1">
            <w:pPr>
              <w:rPr>
                <w:rFonts w:ascii="宋体" w:hAnsi="宋体"/>
                <w:szCs w:val="21"/>
              </w:rPr>
            </w:pPr>
            <w:r w:rsidRPr="00EC6C59">
              <w:rPr>
                <w:rFonts w:ascii="宋体" w:hAnsi="宋体"/>
                <w:szCs w:val="21"/>
              </w:rPr>
              <w:t>服务响应</w:t>
            </w:r>
          </w:p>
        </w:tc>
        <w:tc>
          <w:tcPr>
            <w:tcW w:w="6096" w:type="dxa"/>
            <w:tcBorders>
              <w:top w:val="single" w:sz="4" w:space="0" w:color="auto"/>
              <w:left w:val="single" w:sz="4" w:space="0" w:color="auto"/>
              <w:bottom w:val="single" w:sz="4" w:space="0" w:color="auto"/>
              <w:right w:val="single" w:sz="4" w:space="0" w:color="auto"/>
            </w:tcBorders>
          </w:tcPr>
          <w:p w:rsidR="00315FE8" w:rsidRPr="00EC6C59" w:rsidRDefault="00315FE8" w:rsidP="001A5AE1">
            <w:pPr>
              <w:ind w:firstLineChars="200" w:firstLine="420"/>
              <w:rPr>
                <w:rFonts w:ascii="宋体" w:hAnsi="宋体"/>
                <w:szCs w:val="21"/>
              </w:rPr>
            </w:pPr>
            <w:r w:rsidRPr="00EC6C59">
              <w:rPr>
                <w:rFonts w:ascii="宋体" w:hAnsi="宋体" w:hint="eastAsia"/>
                <w:szCs w:val="21"/>
              </w:rPr>
              <w:t>保证物业服务期内管理符合《西南交通大学九里校区南北园家属区过渡期物业管理标准及考评细则》相关要求，接通知10分钟内应派人到达现场进行察看，2小时内进行处置。</w:t>
            </w:r>
          </w:p>
        </w:tc>
      </w:tr>
      <w:tr w:rsidR="00315FE8" w:rsidRPr="00EC6C59" w:rsidTr="001A5AE1">
        <w:trPr>
          <w:trHeight w:val="3436"/>
        </w:trPr>
        <w:tc>
          <w:tcPr>
            <w:tcW w:w="674" w:type="dxa"/>
            <w:tcBorders>
              <w:top w:val="single" w:sz="4" w:space="0" w:color="auto"/>
              <w:left w:val="single" w:sz="4" w:space="0" w:color="auto"/>
              <w:bottom w:val="single" w:sz="4" w:space="0" w:color="auto"/>
              <w:right w:val="single" w:sz="4" w:space="0" w:color="auto"/>
            </w:tcBorders>
            <w:vAlign w:val="center"/>
          </w:tcPr>
          <w:p w:rsidR="00315FE8" w:rsidRPr="00EC6C59" w:rsidRDefault="00315FE8" w:rsidP="001A5AE1">
            <w:pPr>
              <w:spacing w:line="440" w:lineRule="exact"/>
              <w:jc w:val="center"/>
              <w:rPr>
                <w:rFonts w:ascii="宋体" w:hAnsi="宋体"/>
                <w:szCs w:val="21"/>
              </w:rPr>
            </w:pPr>
            <w:r w:rsidRPr="00EC6C59">
              <w:rPr>
                <w:rFonts w:ascii="宋体" w:hAnsi="宋体"/>
                <w:szCs w:val="21"/>
              </w:rPr>
              <w:t>2</w:t>
            </w:r>
          </w:p>
        </w:tc>
        <w:tc>
          <w:tcPr>
            <w:tcW w:w="1702" w:type="dxa"/>
            <w:tcBorders>
              <w:top w:val="single" w:sz="4" w:space="0" w:color="auto"/>
              <w:left w:val="single" w:sz="4" w:space="0" w:color="auto"/>
              <w:bottom w:val="single" w:sz="4" w:space="0" w:color="auto"/>
              <w:right w:val="single" w:sz="4" w:space="0" w:color="auto"/>
            </w:tcBorders>
            <w:vAlign w:val="center"/>
          </w:tcPr>
          <w:p w:rsidR="00315FE8" w:rsidRPr="00EC6C59" w:rsidRDefault="00315FE8" w:rsidP="001A5AE1">
            <w:pPr>
              <w:rPr>
                <w:rFonts w:ascii="宋体" w:hAnsi="宋体"/>
                <w:szCs w:val="21"/>
              </w:rPr>
            </w:pPr>
            <w:r w:rsidRPr="00EC6C59">
              <w:rPr>
                <w:rFonts w:ascii="宋体" w:hAnsi="宋体" w:cs="Segoe UI Symbol"/>
                <w:szCs w:val="21"/>
              </w:rPr>
              <w:t>★</w:t>
            </w:r>
            <w:r w:rsidRPr="00EC6C59">
              <w:rPr>
                <w:rFonts w:ascii="宋体" w:hAnsi="宋体"/>
                <w:szCs w:val="21"/>
              </w:rPr>
              <w:t>付款方式</w:t>
            </w:r>
          </w:p>
        </w:tc>
        <w:tc>
          <w:tcPr>
            <w:tcW w:w="6096" w:type="dxa"/>
            <w:tcBorders>
              <w:top w:val="single" w:sz="4" w:space="0" w:color="auto"/>
              <w:left w:val="single" w:sz="4" w:space="0" w:color="auto"/>
              <w:bottom w:val="single" w:sz="4" w:space="0" w:color="auto"/>
              <w:right w:val="single" w:sz="4" w:space="0" w:color="auto"/>
            </w:tcBorders>
          </w:tcPr>
          <w:p w:rsidR="00315FE8" w:rsidRPr="00EC6C59" w:rsidRDefault="00315FE8" w:rsidP="001A5AE1">
            <w:pPr>
              <w:ind w:firstLine="420"/>
              <w:rPr>
                <w:rFonts w:eastAsia="Calibri" w:cs="Calibri"/>
              </w:rPr>
            </w:pPr>
            <w:r w:rsidRPr="00EC6C59">
              <w:rPr>
                <w:rFonts w:ascii="宋体" w:hAnsi="宋体" w:cs="宋体" w:hint="eastAsia"/>
              </w:rPr>
              <w:t>1.</w:t>
            </w:r>
            <w:r w:rsidRPr="00EC6C59">
              <w:rPr>
                <w:rFonts w:ascii="宋体" w:hAnsi="宋体" w:cs="宋体"/>
              </w:rPr>
              <w:t xml:space="preserve"> 合同签订后，采取按季度支付的付款方式，</w:t>
            </w:r>
            <w:r>
              <w:rPr>
                <w:rFonts w:ascii="宋体" w:hAnsi="宋体" w:cs="宋体" w:hint="eastAsia"/>
              </w:rPr>
              <w:t>每季度结束后，按考核结果支付。</w:t>
            </w:r>
            <w:r w:rsidRPr="00EC6C59">
              <w:rPr>
                <w:rFonts w:ascii="宋体" w:hAnsi="宋体" w:cs="宋体"/>
              </w:rPr>
              <w:t>考核细则参照《西南交通大学九里校区南北园家属区过渡期物业管理标准及考评细则》</w:t>
            </w:r>
            <w:r>
              <w:rPr>
                <w:rFonts w:ascii="宋体" w:hAnsi="宋体" w:cs="宋体" w:hint="eastAsia"/>
              </w:rPr>
              <w:t>（附件1）</w:t>
            </w:r>
            <w:r w:rsidRPr="00EC6C59">
              <w:rPr>
                <w:rFonts w:ascii="宋体" w:hAnsi="宋体" w:cs="宋体"/>
              </w:rPr>
              <w:t>、《九里南北园家属区过渡期物业管理合同》由后勤与基建管理处组织进行。分值在85分及以上为达标，支付100%季度总金额；分值在80(含80)至85之间的支付季度总金额的98%；分值在75(含75)至80的支付季度总金额的95%；分值在75以下的支付季度总金额的90%。</w:t>
            </w:r>
          </w:p>
          <w:p w:rsidR="00315FE8" w:rsidRPr="00EC6C59" w:rsidRDefault="00315FE8" w:rsidP="001A5AE1">
            <w:pPr>
              <w:ind w:firstLineChars="200" w:firstLine="420"/>
              <w:rPr>
                <w:rFonts w:ascii="宋体" w:hAnsi="宋体"/>
                <w:szCs w:val="21"/>
              </w:rPr>
            </w:pPr>
            <w:r w:rsidRPr="00EC6C59">
              <w:rPr>
                <w:rFonts w:ascii="宋体" w:hAnsi="宋体"/>
                <w:szCs w:val="21"/>
              </w:rPr>
              <w:t>2.成交人需提供增值税普通发票。</w:t>
            </w:r>
          </w:p>
        </w:tc>
      </w:tr>
      <w:tr w:rsidR="00315FE8" w:rsidRPr="00EC6C59" w:rsidTr="001A5AE1">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315FE8" w:rsidRPr="00EC6C59" w:rsidRDefault="00315FE8" w:rsidP="001A5AE1">
            <w:pPr>
              <w:spacing w:line="440" w:lineRule="exact"/>
              <w:jc w:val="center"/>
              <w:rPr>
                <w:rFonts w:ascii="宋体" w:hAnsi="宋体"/>
                <w:szCs w:val="21"/>
              </w:rPr>
            </w:pPr>
            <w:r w:rsidRPr="00EC6C59">
              <w:rPr>
                <w:rFonts w:ascii="宋体" w:hAnsi="宋体"/>
                <w:szCs w:val="21"/>
              </w:rPr>
              <w:t>3</w:t>
            </w:r>
          </w:p>
        </w:tc>
        <w:tc>
          <w:tcPr>
            <w:tcW w:w="1702" w:type="dxa"/>
            <w:tcBorders>
              <w:top w:val="single" w:sz="4" w:space="0" w:color="auto"/>
              <w:left w:val="single" w:sz="4" w:space="0" w:color="auto"/>
              <w:bottom w:val="single" w:sz="4" w:space="0" w:color="auto"/>
              <w:right w:val="single" w:sz="4" w:space="0" w:color="auto"/>
            </w:tcBorders>
            <w:vAlign w:val="center"/>
          </w:tcPr>
          <w:p w:rsidR="00315FE8" w:rsidRPr="00EC6C59" w:rsidRDefault="00315FE8" w:rsidP="001A5AE1">
            <w:pPr>
              <w:rPr>
                <w:rFonts w:ascii="宋体" w:hAnsi="宋体"/>
                <w:szCs w:val="21"/>
              </w:rPr>
            </w:pPr>
            <w:r w:rsidRPr="00EC6C59">
              <w:rPr>
                <w:rFonts w:ascii="宋体" w:hAnsi="宋体" w:cs="Segoe UI Symbol"/>
                <w:szCs w:val="21"/>
              </w:rPr>
              <w:t>★</w:t>
            </w:r>
            <w:r w:rsidRPr="00EC6C59">
              <w:rPr>
                <w:rFonts w:ascii="宋体" w:hAnsi="宋体"/>
                <w:szCs w:val="21"/>
              </w:rPr>
              <w:t>合同签订</w:t>
            </w:r>
          </w:p>
        </w:tc>
        <w:tc>
          <w:tcPr>
            <w:tcW w:w="6096" w:type="dxa"/>
            <w:tcBorders>
              <w:top w:val="single" w:sz="4" w:space="0" w:color="auto"/>
              <w:left w:val="single" w:sz="4" w:space="0" w:color="auto"/>
              <w:bottom w:val="single" w:sz="4" w:space="0" w:color="auto"/>
              <w:right w:val="single" w:sz="4" w:space="0" w:color="auto"/>
            </w:tcBorders>
            <w:vAlign w:val="center"/>
          </w:tcPr>
          <w:p w:rsidR="00315FE8" w:rsidRPr="00EC6C59" w:rsidRDefault="00315FE8" w:rsidP="001A5AE1">
            <w:pPr>
              <w:ind w:firstLineChars="200" w:firstLine="420"/>
              <w:rPr>
                <w:rFonts w:ascii="宋体" w:hAnsi="宋体"/>
                <w:szCs w:val="21"/>
              </w:rPr>
            </w:pPr>
            <w:r w:rsidRPr="00EC6C59">
              <w:rPr>
                <w:rFonts w:ascii="宋体" w:hAnsi="宋体"/>
                <w:szCs w:val="21"/>
              </w:rPr>
              <w:t>供应商收到成交通知书之日起</w:t>
            </w:r>
            <w:r w:rsidRPr="00EC6C59">
              <w:rPr>
                <w:rFonts w:ascii="宋体" w:hAnsi="宋体" w:hint="eastAsia"/>
                <w:szCs w:val="21"/>
              </w:rPr>
              <w:t>7</w:t>
            </w:r>
            <w:proofErr w:type="gramStart"/>
            <w:r w:rsidRPr="00EC6C59">
              <w:rPr>
                <w:rFonts w:ascii="宋体" w:hAnsi="宋体"/>
                <w:szCs w:val="21"/>
              </w:rPr>
              <w:t>日内与</w:t>
            </w:r>
            <w:proofErr w:type="gramEnd"/>
            <w:r w:rsidRPr="00EC6C59">
              <w:rPr>
                <w:rFonts w:ascii="宋体" w:hAnsi="宋体"/>
                <w:szCs w:val="21"/>
              </w:rPr>
              <w:t>西南交通大学签订合同。</w:t>
            </w:r>
          </w:p>
        </w:tc>
      </w:tr>
      <w:tr w:rsidR="00315FE8" w:rsidRPr="00EC6C59" w:rsidTr="001A5AE1">
        <w:tc>
          <w:tcPr>
            <w:tcW w:w="674" w:type="dxa"/>
            <w:tcBorders>
              <w:top w:val="single" w:sz="4" w:space="0" w:color="auto"/>
              <w:left w:val="single" w:sz="4" w:space="0" w:color="auto"/>
              <w:bottom w:val="single" w:sz="4" w:space="0" w:color="auto"/>
              <w:right w:val="single" w:sz="4" w:space="0" w:color="auto"/>
            </w:tcBorders>
            <w:vAlign w:val="center"/>
          </w:tcPr>
          <w:p w:rsidR="00315FE8" w:rsidRPr="00EC6C59" w:rsidRDefault="00315FE8" w:rsidP="001A5AE1">
            <w:pPr>
              <w:spacing w:line="440" w:lineRule="exact"/>
              <w:jc w:val="center"/>
              <w:rPr>
                <w:rFonts w:ascii="宋体" w:hAnsi="宋体"/>
                <w:szCs w:val="21"/>
              </w:rPr>
            </w:pPr>
            <w:r w:rsidRPr="00EC6C59">
              <w:rPr>
                <w:rFonts w:ascii="宋体" w:hAnsi="宋体" w:hint="eastAsia"/>
                <w:szCs w:val="21"/>
              </w:rPr>
              <w:t>4</w:t>
            </w:r>
          </w:p>
        </w:tc>
        <w:tc>
          <w:tcPr>
            <w:tcW w:w="1702" w:type="dxa"/>
            <w:tcBorders>
              <w:top w:val="single" w:sz="4" w:space="0" w:color="auto"/>
              <w:left w:val="single" w:sz="4" w:space="0" w:color="auto"/>
              <w:bottom w:val="single" w:sz="4" w:space="0" w:color="auto"/>
              <w:right w:val="single" w:sz="4" w:space="0" w:color="auto"/>
            </w:tcBorders>
            <w:vAlign w:val="center"/>
          </w:tcPr>
          <w:p w:rsidR="00315FE8" w:rsidRPr="00EC6C59" w:rsidRDefault="00315FE8" w:rsidP="001A5AE1">
            <w:pPr>
              <w:rPr>
                <w:rFonts w:ascii="宋体" w:hAnsi="宋体"/>
                <w:szCs w:val="21"/>
              </w:rPr>
            </w:pPr>
            <w:r w:rsidRPr="00EC6C59">
              <w:rPr>
                <w:rFonts w:ascii="宋体" w:hAnsi="宋体" w:cs="Segoe UI Symbol"/>
                <w:szCs w:val="21"/>
              </w:rPr>
              <w:t>★</w:t>
            </w:r>
            <w:r w:rsidRPr="00EC6C59">
              <w:rPr>
                <w:rFonts w:ascii="宋体" w:hAnsi="宋体" w:hint="eastAsia"/>
                <w:szCs w:val="21"/>
              </w:rPr>
              <w:t>团队服务人数</w:t>
            </w:r>
          </w:p>
        </w:tc>
        <w:tc>
          <w:tcPr>
            <w:tcW w:w="6096" w:type="dxa"/>
            <w:tcBorders>
              <w:top w:val="single" w:sz="4" w:space="0" w:color="auto"/>
              <w:left w:val="single" w:sz="4" w:space="0" w:color="auto"/>
              <w:bottom w:val="single" w:sz="4" w:space="0" w:color="auto"/>
              <w:right w:val="single" w:sz="4" w:space="0" w:color="auto"/>
            </w:tcBorders>
          </w:tcPr>
          <w:p w:rsidR="00315FE8" w:rsidRPr="00EC6C59" w:rsidRDefault="00315FE8" w:rsidP="001A5AE1">
            <w:pPr>
              <w:ind w:firstLineChars="200" w:firstLine="420"/>
              <w:rPr>
                <w:rFonts w:ascii="宋体" w:hAnsi="宋体"/>
                <w:szCs w:val="21"/>
              </w:rPr>
            </w:pPr>
            <w:r w:rsidRPr="00EC6C59">
              <w:rPr>
                <w:rFonts w:ascii="宋体" w:hAnsi="宋体" w:hint="eastAsia"/>
                <w:szCs w:val="21"/>
              </w:rPr>
              <w:t>本项目需要提供的团队服务人数为12人及以上，全部拥有健康证。</w:t>
            </w:r>
          </w:p>
        </w:tc>
      </w:tr>
      <w:tr w:rsidR="00315FE8" w:rsidRPr="00EC6C59" w:rsidTr="001A5AE1">
        <w:tc>
          <w:tcPr>
            <w:tcW w:w="674" w:type="dxa"/>
            <w:tcBorders>
              <w:top w:val="single" w:sz="4" w:space="0" w:color="auto"/>
              <w:left w:val="single" w:sz="4" w:space="0" w:color="auto"/>
              <w:bottom w:val="single" w:sz="4" w:space="0" w:color="auto"/>
              <w:right w:val="single" w:sz="4" w:space="0" w:color="auto"/>
            </w:tcBorders>
            <w:vAlign w:val="center"/>
          </w:tcPr>
          <w:p w:rsidR="00315FE8" w:rsidRPr="00EC6C59" w:rsidRDefault="00315FE8" w:rsidP="001A5AE1">
            <w:pPr>
              <w:spacing w:line="440" w:lineRule="exact"/>
              <w:jc w:val="center"/>
              <w:rPr>
                <w:rFonts w:ascii="宋体" w:hAnsi="宋体"/>
                <w:szCs w:val="21"/>
              </w:rPr>
            </w:pPr>
            <w:r w:rsidRPr="00EC6C59">
              <w:rPr>
                <w:rFonts w:ascii="宋体" w:hAnsi="宋体" w:hint="eastAsia"/>
                <w:szCs w:val="21"/>
              </w:rPr>
              <w:t>5</w:t>
            </w:r>
          </w:p>
        </w:tc>
        <w:tc>
          <w:tcPr>
            <w:tcW w:w="1702" w:type="dxa"/>
            <w:tcBorders>
              <w:top w:val="single" w:sz="4" w:space="0" w:color="auto"/>
              <w:left w:val="single" w:sz="4" w:space="0" w:color="auto"/>
              <w:bottom w:val="single" w:sz="4" w:space="0" w:color="auto"/>
              <w:right w:val="single" w:sz="4" w:space="0" w:color="auto"/>
            </w:tcBorders>
            <w:vAlign w:val="center"/>
          </w:tcPr>
          <w:p w:rsidR="00315FE8" w:rsidRPr="00EC6C59" w:rsidRDefault="00315FE8" w:rsidP="001A5AE1">
            <w:pPr>
              <w:rPr>
                <w:rFonts w:ascii="宋体" w:hAnsi="宋体"/>
                <w:szCs w:val="21"/>
              </w:rPr>
            </w:pPr>
            <w:r w:rsidRPr="00EC6C59">
              <w:rPr>
                <w:rFonts w:ascii="宋体" w:hAnsi="宋体"/>
                <w:szCs w:val="21"/>
              </w:rPr>
              <w:t>人员资格</w:t>
            </w:r>
          </w:p>
        </w:tc>
        <w:tc>
          <w:tcPr>
            <w:tcW w:w="6096" w:type="dxa"/>
            <w:tcBorders>
              <w:top w:val="single" w:sz="4" w:space="0" w:color="auto"/>
              <w:left w:val="single" w:sz="4" w:space="0" w:color="auto"/>
              <w:bottom w:val="single" w:sz="4" w:space="0" w:color="auto"/>
              <w:right w:val="single" w:sz="4" w:space="0" w:color="auto"/>
            </w:tcBorders>
          </w:tcPr>
          <w:p w:rsidR="00315FE8" w:rsidRPr="00EC6C59" w:rsidRDefault="00315FE8" w:rsidP="001A5AE1">
            <w:pPr>
              <w:ind w:firstLineChars="200" w:firstLine="420"/>
              <w:rPr>
                <w:rFonts w:ascii="宋体" w:hAnsi="宋体"/>
                <w:szCs w:val="21"/>
              </w:rPr>
            </w:pPr>
            <w:r w:rsidRPr="00EC6C59">
              <w:rPr>
                <w:rFonts w:ascii="宋体" w:hAnsi="宋体"/>
                <w:szCs w:val="21"/>
              </w:rPr>
              <w:t>本项目</w:t>
            </w:r>
            <w:r w:rsidRPr="00EC6C59">
              <w:rPr>
                <w:rFonts w:ascii="宋体" w:hAnsi="宋体" w:hint="eastAsia"/>
                <w:szCs w:val="21"/>
              </w:rPr>
              <w:t>现场主管</w:t>
            </w:r>
            <w:r w:rsidRPr="00EC6C59">
              <w:rPr>
                <w:rFonts w:ascii="宋体" w:hAnsi="宋体"/>
                <w:szCs w:val="21"/>
              </w:rPr>
              <w:t>1名</w:t>
            </w:r>
          </w:p>
          <w:p w:rsidR="00315FE8" w:rsidRPr="00EC6C59" w:rsidRDefault="00315FE8" w:rsidP="001A5AE1">
            <w:pPr>
              <w:ind w:firstLineChars="200" w:firstLine="420"/>
              <w:rPr>
                <w:rFonts w:ascii="宋体" w:hAnsi="宋体"/>
                <w:szCs w:val="21"/>
              </w:rPr>
            </w:pPr>
            <w:r w:rsidRPr="00EC6C59">
              <w:rPr>
                <w:rFonts w:ascii="宋体" w:hAnsi="宋体"/>
                <w:szCs w:val="21"/>
              </w:rPr>
              <w:t>注：投标文件中须提供上述人员在投标人单位的</w:t>
            </w:r>
            <w:proofErr w:type="gramStart"/>
            <w:r w:rsidRPr="00EC6C59">
              <w:rPr>
                <w:rFonts w:ascii="宋体" w:hAnsi="宋体"/>
                <w:szCs w:val="21"/>
              </w:rPr>
              <w:t>社保证明</w:t>
            </w:r>
            <w:proofErr w:type="gramEnd"/>
            <w:r w:rsidRPr="00EC6C59">
              <w:rPr>
                <w:rFonts w:ascii="宋体" w:hAnsi="宋体"/>
                <w:szCs w:val="21"/>
              </w:rPr>
              <w:t>（以社保机构出具的投标截止日前三个月内任何一个月的</w:t>
            </w:r>
            <w:proofErr w:type="gramStart"/>
            <w:r w:rsidRPr="00EC6C59">
              <w:rPr>
                <w:rFonts w:ascii="宋体" w:hAnsi="宋体"/>
                <w:szCs w:val="21"/>
              </w:rPr>
              <w:t>社保证</w:t>
            </w:r>
            <w:proofErr w:type="gramEnd"/>
            <w:r w:rsidRPr="00EC6C59">
              <w:rPr>
                <w:rFonts w:ascii="宋体" w:hAnsi="宋体"/>
                <w:szCs w:val="21"/>
              </w:rPr>
              <w:t>明为准）复印件加盖投标人公章。</w:t>
            </w:r>
          </w:p>
        </w:tc>
      </w:tr>
    </w:tbl>
    <w:p w:rsidR="00315FE8" w:rsidRPr="00EC6C59" w:rsidRDefault="00315FE8" w:rsidP="00315FE8">
      <w:pPr>
        <w:rPr>
          <w:rFonts w:ascii="宋体" w:hAnsi="宋体"/>
          <w:szCs w:val="21"/>
        </w:rPr>
      </w:pPr>
      <w:r w:rsidRPr="00EC6C59">
        <w:rPr>
          <w:rFonts w:ascii="宋体" w:hAnsi="宋体" w:hint="eastAsia"/>
          <w:szCs w:val="21"/>
        </w:rPr>
        <w:t>注：上表</w:t>
      </w:r>
      <w:r w:rsidRPr="00EC6C59">
        <w:rPr>
          <w:rFonts w:ascii="宋体" w:hAnsi="宋体"/>
          <w:szCs w:val="21"/>
        </w:rPr>
        <w:t>中添加</w:t>
      </w:r>
      <w:r w:rsidRPr="00EC6C59">
        <w:rPr>
          <w:rFonts w:ascii="宋体" w:hAnsi="宋体" w:cs="Segoe UI Symbol"/>
          <w:szCs w:val="21"/>
        </w:rPr>
        <w:t>★</w:t>
      </w:r>
      <w:proofErr w:type="gramStart"/>
      <w:r w:rsidRPr="00EC6C59">
        <w:rPr>
          <w:rFonts w:ascii="宋体" w:hAnsi="宋体"/>
          <w:szCs w:val="21"/>
        </w:rPr>
        <w:t>号</w:t>
      </w:r>
      <w:r w:rsidRPr="00EC6C59">
        <w:rPr>
          <w:rFonts w:ascii="宋体" w:hAnsi="宋体" w:hint="eastAsia"/>
          <w:szCs w:val="21"/>
        </w:rPr>
        <w:t>项为</w:t>
      </w:r>
      <w:proofErr w:type="gramEnd"/>
      <w:r w:rsidRPr="00EC6C59">
        <w:rPr>
          <w:rFonts w:ascii="宋体" w:hAnsi="宋体"/>
          <w:szCs w:val="21"/>
        </w:rPr>
        <w:t>关键要求项，不满足该指标项将导致投标被拒绝</w:t>
      </w:r>
      <w:r w:rsidRPr="00EC6C59">
        <w:rPr>
          <w:rFonts w:ascii="宋体" w:hAnsi="宋体" w:hint="eastAsia"/>
          <w:szCs w:val="21"/>
        </w:rPr>
        <w:t>。</w:t>
      </w:r>
    </w:p>
    <w:p w:rsidR="00315FE8" w:rsidRPr="00EC6C59" w:rsidRDefault="00315FE8" w:rsidP="00315FE8">
      <w:pPr>
        <w:pStyle w:val="7"/>
        <w:rPr>
          <w:rFonts w:ascii="宋体" w:hAnsi="宋体"/>
          <w:sz w:val="21"/>
          <w:szCs w:val="21"/>
        </w:rPr>
      </w:pPr>
      <w:r w:rsidRPr="00EC6C59">
        <w:rPr>
          <w:rFonts w:ascii="宋体" w:hAnsi="宋体"/>
          <w:sz w:val="21"/>
          <w:szCs w:val="21"/>
        </w:rPr>
        <w:t>4</w:t>
      </w:r>
      <w:bookmarkStart w:id="24" w:name="_Toc461024576"/>
      <w:bookmarkStart w:id="25" w:name="_Toc477248556"/>
      <w:bookmarkEnd w:id="22"/>
      <w:bookmarkEnd w:id="23"/>
      <w:r w:rsidRPr="00EC6C59">
        <w:rPr>
          <w:rFonts w:ascii="宋体" w:hAnsi="宋体" w:hint="eastAsia"/>
          <w:sz w:val="21"/>
          <w:szCs w:val="21"/>
        </w:rPr>
        <w:t>.4</w:t>
      </w:r>
      <w:r w:rsidRPr="00EC6C59">
        <w:rPr>
          <w:rFonts w:ascii="宋体" w:hAnsi="宋体"/>
          <w:sz w:val="21"/>
          <w:szCs w:val="21"/>
        </w:rPr>
        <w:t>其他要求</w:t>
      </w:r>
      <w:bookmarkEnd w:id="24"/>
      <w:bookmarkEnd w:id="25"/>
    </w:p>
    <w:p w:rsidR="00315FE8" w:rsidRPr="00EC6C59" w:rsidRDefault="00315FE8" w:rsidP="00315FE8">
      <w:pPr>
        <w:numPr>
          <w:ilvl w:val="0"/>
          <w:numId w:val="22"/>
        </w:numPr>
        <w:tabs>
          <w:tab w:val="left" w:pos="862"/>
          <w:tab w:val="left" w:pos="993"/>
        </w:tabs>
        <w:adjustRightInd w:val="0"/>
        <w:snapToGrid w:val="0"/>
        <w:spacing w:line="360" w:lineRule="auto"/>
        <w:rPr>
          <w:rFonts w:ascii="Times New Roman" w:hAnsi="Times New Roman"/>
          <w:szCs w:val="21"/>
        </w:rPr>
      </w:pPr>
      <w:r w:rsidRPr="00EC6C59">
        <w:rPr>
          <w:rFonts w:ascii="Times New Roman" w:hAnsi="Times New Roman"/>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315FE8" w:rsidRPr="00EC6C59" w:rsidRDefault="00315FE8" w:rsidP="00315FE8">
      <w:pPr>
        <w:numPr>
          <w:ilvl w:val="0"/>
          <w:numId w:val="22"/>
        </w:numPr>
        <w:tabs>
          <w:tab w:val="left" w:pos="862"/>
          <w:tab w:val="left" w:pos="993"/>
        </w:tabs>
        <w:adjustRightInd w:val="0"/>
        <w:snapToGrid w:val="0"/>
        <w:spacing w:line="360" w:lineRule="auto"/>
        <w:rPr>
          <w:rFonts w:ascii="Times New Roman" w:hAnsi="Times New Roman"/>
          <w:szCs w:val="21"/>
        </w:rPr>
      </w:pPr>
      <w:r w:rsidRPr="00EC6C59">
        <w:rPr>
          <w:rFonts w:ascii="Times New Roman" w:hAnsi="Times New Roman"/>
          <w:szCs w:val="21"/>
        </w:rPr>
        <w:t>采购人享有本项目实施过程中产生的知识成果及知识产权。</w:t>
      </w:r>
    </w:p>
    <w:p w:rsidR="00315FE8" w:rsidRPr="00EC6C59" w:rsidRDefault="00315FE8" w:rsidP="00315FE8">
      <w:pPr>
        <w:numPr>
          <w:ilvl w:val="0"/>
          <w:numId w:val="22"/>
        </w:numPr>
        <w:tabs>
          <w:tab w:val="left" w:pos="862"/>
          <w:tab w:val="left" w:pos="993"/>
        </w:tabs>
        <w:adjustRightInd w:val="0"/>
        <w:snapToGrid w:val="0"/>
        <w:spacing w:line="360" w:lineRule="auto"/>
        <w:rPr>
          <w:rFonts w:ascii="Times New Roman" w:hAnsi="Times New Roman"/>
          <w:szCs w:val="21"/>
        </w:rPr>
      </w:pPr>
      <w:r w:rsidRPr="00EC6C59">
        <w:rPr>
          <w:rFonts w:ascii="Times New Roman" w:hAnsi="Times New Roman"/>
          <w:szCs w:val="21"/>
        </w:rPr>
        <w:t>供应商如欲在项目实施过程中采用自有知识成果，需在响应文件中声明，并提供相关知识产权证明文件。使用</w:t>
      </w:r>
      <w:proofErr w:type="gramStart"/>
      <w:r w:rsidRPr="00EC6C59">
        <w:rPr>
          <w:rFonts w:ascii="Times New Roman" w:hAnsi="Times New Roman"/>
          <w:szCs w:val="21"/>
        </w:rPr>
        <w:t>该知识</w:t>
      </w:r>
      <w:proofErr w:type="gramEnd"/>
      <w:r w:rsidRPr="00EC6C59">
        <w:rPr>
          <w:rFonts w:ascii="Times New Roman" w:hAnsi="Times New Roman"/>
          <w:szCs w:val="21"/>
        </w:rPr>
        <w:t>成果后，供应商需提供开发接口和开发手册等技术文档，并承诺提供无限期技术支持，采购人享有永久使用权。</w:t>
      </w:r>
    </w:p>
    <w:p w:rsidR="00315FE8" w:rsidRPr="00EC6C59" w:rsidRDefault="00315FE8" w:rsidP="00315FE8">
      <w:pPr>
        <w:widowControl/>
        <w:jc w:val="left"/>
        <w:rPr>
          <w:rFonts w:ascii="Times New Roman" w:hAnsi="Times New Roman"/>
          <w:szCs w:val="21"/>
        </w:rPr>
      </w:pPr>
      <w:r w:rsidRPr="00EC6C59">
        <w:rPr>
          <w:rFonts w:ascii="Times New Roman" w:hAnsi="Times New Roman"/>
          <w:szCs w:val="21"/>
        </w:rPr>
        <w:t>如采用供应商所不拥有的知识产权的产品，则在报价中必须包括合法获取该知识产权的相关费用。</w:t>
      </w:r>
    </w:p>
    <w:p w:rsidR="00315FE8" w:rsidRPr="00EC6C59" w:rsidRDefault="00315FE8" w:rsidP="00315FE8">
      <w:pPr>
        <w:widowControl/>
        <w:jc w:val="left"/>
        <w:rPr>
          <w:rFonts w:ascii="Times New Roman" w:hAnsi="Times New Roman"/>
          <w:szCs w:val="21"/>
        </w:rPr>
      </w:pPr>
    </w:p>
    <w:p w:rsidR="00315FE8" w:rsidRPr="00EC6C59" w:rsidRDefault="00315FE8" w:rsidP="00315FE8">
      <w:pPr>
        <w:widowControl/>
        <w:jc w:val="left"/>
        <w:rPr>
          <w:rFonts w:ascii="Times New Roman" w:hAnsi="Times New Roman"/>
          <w:szCs w:val="21"/>
        </w:rPr>
      </w:pPr>
    </w:p>
    <w:p w:rsidR="00315FE8" w:rsidRPr="00EC6C59" w:rsidRDefault="00315FE8" w:rsidP="00315FE8">
      <w:pPr>
        <w:widowControl/>
        <w:jc w:val="left"/>
        <w:rPr>
          <w:rFonts w:ascii="Times New Roman" w:hAnsi="Times New Roman"/>
          <w:szCs w:val="21"/>
        </w:rPr>
      </w:pPr>
      <w:r w:rsidRPr="00EC6C59">
        <w:rPr>
          <w:rFonts w:ascii="Times New Roman" w:hAnsi="Times New Roman" w:hint="eastAsia"/>
          <w:szCs w:val="21"/>
        </w:rPr>
        <w:t>附件</w:t>
      </w:r>
      <w:r w:rsidRPr="00EC6C59">
        <w:rPr>
          <w:rFonts w:ascii="Times New Roman" w:hAnsi="Times New Roman" w:hint="eastAsia"/>
          <w:szCs w:val="21"/>
        </w:rPr>
        <w:t>1</w:t>
      </w:r>
      <w:r w:rsidRPr="00EC6C59">
        <w:rPr>
          <w:rFonts w:ascii="Times New Roman" w:hAnsi="Times New Roman" w:hint="eastAsia"/>
          <w:szCs w:val="21"/>
        </w:rPr>
        <w:t>：</w:t>
      </w:r>
      <w:r w:rsidRPr="00EC6C59">
        <w:rPr>
          <w:rFonts w:ascii="宋体" w:hAnsi="宋体" w:cs="宋体"/>
        </w:rPr>
        <w:t>西南交通大学九里校区</w:t>
      </w:r>
      <w:proofErr w:type="gramStart"/>
      <w:r w:rsidRPr="00EC6C59">
        <w:rPr>
          <w:rFonts w:ascii="宋体" w:hAnsi="宋体" w:cs="宋体"/>
        </w:rPr>
        <w:t>南北园家属</w:t>
      </w:r>
      <w:proofErr w:type="gramEnd"/>
      <w:r w:rsidRPr="00EC6C59">
        <w:rPr>
          <w:rFonts w:ascii="宋体" w:hAnsi="宋体" w:cs="宋体"/>
        </w:rPr>
        <w:t>区过渡期物业管理标准及考评细则</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6"/>
        <w:gridCol w:w="793"/>
        <w:gridCol w:w="3675"/>
      </w:tblGrid>
      <w:tr w:rsidR="00315FE8" w:rsidRPr="000027B3" w:rsidTr="001A5AE1">
        <w:trPr>
          <w:jc w:val="center"/>
        </w:trPr>
        <w:tc>
          <w:tcPr>
            <w:tcW w:w="4746" w:type="dxa"/>
            <w:shd w:val="clear" w:color="auto" w:fill="auto"/>
            <w:vAlign w:val="center"/>
          </w:tcPr>
          <w:p w:rsidR="00315FE8" w:rsidRPr="000027B3" w:rsidRDefault="00315FE8" w:rsidP="001A5AE1">
            <w:pPr>
              <w:spacing w:line="360" w:lineRule="exact"/>
              <w:jc w:val="center"/>
              <w:rPr>
                <w:b/>
                <w:szCs w:val="21"/>
              </w:rPr>
            </w:pPr>
            <w:r w:rsidRPr="000027B3">
              <w:rPr>
                <w:b/>
                <w:szCs w:val="21"/>
              </w:rPr>
              <w:t>标准内容</w:t>
            </w:r>
          </w:p>
        </w:tc>
        <w:tc>
          <w:tcPr>
            <w:tcW w:w="793" w:type="dxa"/>
            <w:shd w:val="clear" w:color="auto" w:fill="auto"/>
          </w:tcPr>
          <w:p w:rsidR="00315FE8" w:rsidRPr="000027B3" w:rsidRDefault="00315FE8" w:rsidP="001A5AE1">
            <w:pPr>
              <w:spacing w:line="360" w:lineRule="exact"/>
              <w:jc w:val="center"/>
              <w:rPr>
                <w:b/>
                <w:szCs w:val="21"/>
              </w:rPr>
            </w:pPr>
            <w:r w:rsidRPr="000027B3">
              <w:rPr>
                <w:b/>
                <w:szCs w:val="21"/>
              </w:rPr>
              <w:t>规定</w:t>
            </w:r>
          </w:p>
          <w:p w:rsidR="00315FE8" w:rsidRPr="000027B3" w:rsidRDefault="00315FE8" w:rsidP="001A5AE1">
            <w:pPr>
              <w:spacing w:line="360" w:lineRule="exact"/>
              <w:jc w:val="center"/>
              <w:rPr>
                <w:b/>
                <w:szCs w:val="21"/>
              </w:rPr>
            </w:pPr>
            <w:r w:rsidRPr="000027B3">
              <w:rPr>
                <w:b/>
                <w:szCs w:val="21"/>
              </w:rPr>
              <w:t>分值</w:t>
            </w:r>
          </w:p>
        </w:tc>
        <w:tc>
          <w:tcPr>
            <w:tcW w:w="3675" w:type="dxa"/>
            <w:shd w:val="clear" w:color="auto" w:fill="auto"/>
            <w:vAlign w:val="center"/>
          </w:tcPr>
          <w:p w:rsidR="00315FE8" w:rsidRPr="000027B3" w:rsidRDefault="00315FE8" w:rsidP="001A5AE1">
            <w:pPr>
              <w:spacing w:line="360" w:lineRule="exact"/>
              <w:jc w:val="center"/>
              <w:rPr>
                <w:b/>
                <w:szCs w:val="21"/>
              </w:rPr>
            </w:pPr>
            <w:r w:rsidRPr="000027B3">
              <w:rPr>
                <w:b/>
                <w:szCs w:val="21"/>
              </w:rPr>
              <w:t>评分细则</w:t>
            </w:r>
          </w:p>
        </w:tc>
      </w:tr>
      <w:tr w:rsidR="00315FE8" w:rsidRPr="000027B3" w:rsidTr="001A5AE1">
        <w:trPr>
          <w:trHeight w:val="290"/>
          <w:jc w:val="center"/>
        </w:trPr>
        <w:tc>
          <w:tcPr>
            <w:tcW w:w="4746" w:type="dxa"/>
            <w:shd w:val="clear" w:color="auto" w:fill="auto"/>
            <w:vAlign w:val="center"/>
          </w:tcPr>
          <w:p w:rsidR="00315FE8" w:rsidRPr="000027B3" w:rsidRDefault="00315FE8" w:rsidP="001A5AE1">
            <w:pPr>
              <w:spacing w:line="360" w:lineRule="exact"/>
              <w:rPr>
                <w:b/>
                <w:szCs w:val="21"/>
              </w:rPr>
            </w:pPr>
            <w:r w:rsidRPr="000027B3">
              <w:rPr>
                <w:b/>
                <w:szCs w:val="21"/>
              </w:rPr>
              <w:lastRenderedPageBreak/>
              <w:t>基础管理</w:t>
            </w:r>
          </w:p>
        </w:tc>
        <w:tc>
          <w:tcPr>
            <w:tcW w:w="793" w:type="dxa"/>
            <w:shd w:val="clear" w:color="auto" w:fill="auto"/>
            <w:vAlign w:val="center"/>
          </w:tcPr>
          <w:p w:rsidR="00315FE8" w:rsidRPr="000027B3" w:rsidRDefault="00315FE8" w:rsidP="001A5AE1">
            <w:pPr>
              <w:spacing w:line="360" w:lineRule="exact"/>
              <w:jc w:val="center"/>
              <w:rPr>
                <w:b/>
                <w:szCs w:val="21"/>
              </w:rPr>
            </w:pPr>
            <w:r w:rsidRPr="000027B3">
              <w:rPr>
                <w:b/>
                <w:szCs w:val="21"/>
              </w:rPr>
              <w:t>15</w:t>
            </w:r>
          </w:p>
        </w:tc>
        <w:tc>
          <w:tcPr>
            <w:tcW w:w="3675" w:type="dxa"/>
            <w:shd w:val="clear" w:color="auto" w:fill="auto"/>
          </w:tcPr>
          <w:p w:rsidR="00315FE8" w:rsidRPr="000027B3" w:rsidRDefault="00315FE8" w:rsidP="001A5AE1">
            <w:pPr>
              <w:spacing w:line="360" w:lineRule="exact"/>
              <w:jc w:val="center"/>
              <w:rPr>
                <w:szCs w:val="21"/>
              </w:rPr>
            </w:pPr>
          </w:p>
        </w:tc>
      </w:tr>
      <w:tr w:rsidR="00315FE8" w:rsidRPr="000027B3" w:rsidTr="001A5AE1">
        <w:trPr>
          <w:trHeight w:val="465"/>
          <w:jc w:val="center"/>
        </w:trPr>
        <w:tc>
          <w:tcPr>
            <w:tcW w:w="4746" w:type="dxa"/>
            <w:shd w:val="clear" w:color="auto" w:fill="auto"/>
            <w:vAlign w:val="center"/>
          </w:tcPr>
          <w:p w:rsidR="00315FE8" w:rsidRPr="000027B3" w:rsidRDefault="00315FE8" w:rsidP="001A5AE1">
            <w:pPr>
              <w:spacing w:line="360" w:lineRule="exact"/>
              <w:rPr>
                <w:szCs w:val="21"/>
              </w:rPr>
            </w:pPr>
            <w:r w:rsidRPr="000027B3">
              <w:rPr>
                <w:rFonts w:hint="eastAsia"/>
                <w:szCs w:val="21"/>
              </w:rPr>
              <w:t>1.</w:t>
            </w:r>
            <w:r w:rsidRPr="000027B3">
              <w:rPr>
                <w:szCs w:val="21"/>
              </w:rPr>
              <w:t>由物业管理企业实施统一专业化管理</w:t>
            </w:r>
          </w:p>
        </w:tc>
        <w:tc>
          <w:tcPr>
            <w:tcW w:w="793" w:type="dxa"/>
            <w:shd w:val="clear" w:color="auto" w:fill="auto"/>
            <w:vAlign w:val="center"/>
          </w:tcPr>
          <w:p w:rsidR="00315FE8" w:rsidRPr="000027B3" w:rsidRDefault="00315FE8" w:rsidP="001A5AE1">
            <w:pPr>
              <w:spacing w:line="360" w:lineRule="exact"/>
              <w:jc w:val="center"/>
              <w:rPr>
                <w:szCs w:val="21"/>
              </w:rPr>
            </w:pPr>
            <w:r w:rsidRPr="000027B3">
              <w:rPr>
                <w:szCs w:val="21"/>
              </w:rPr>
              <w:t>2</w:t>
            </w:r>
          </w:p>
        </w:tc>
        <w:tc>
          <w:tcPr>
            <w:tcW w:w="3675" w:type="dxa"/>
            <w:shd w:val="clear" w:color="auto" w:fill="auto"/>
          </w:tcPr>
          <w:p w:rsidR="00315FE8" w:rsidRPr="000027B3" w:rsidRDefault="00315FE8" w:rsidP="001A5AE1">
            <w:pPr>
              <w:spacing w:line="360" w:lineRule="exact"/>
              <w:jc w:val="center"/>
              <w:rPr>
                <w:szCs w:val="21"/>
              </w:rPr>
            </w:pPr>
            <w:r w:rsidRPr="000027B3">
              <w:rPr>
                <w:szCs w:val="21"/>
              </w:rPr>
              <w:t>符合</w:t>
            </w:r>
            <w:r w:rsidRPr="000027B3">
              <w:rPr>
                <w:szCs w:val="21"/>
              </w:rPr>
              <w:t>2.0</w:t>
            </w:r>
            <w:r w:rsidRPr="000027B3">
              <w:rPr>
                <w:szCs w:val="21"/>
              </w:rPr>
              <w:t>，不符合</w:t>
            </w:r>
            <w:r w:rsidRPr="000027B3">
              <w:rPr>
                <w:szCs w:val="21"/>
              </w:rPr>
              <w:t>0</w:t>
            </w:r>
          </w:p>
        </w:tc>
      </w:tr>
      <w:tr w:rsidR="00315FE8" w:rsidRPr="000027B3" w:rsidTr="001A5AE1">
        <w:trPr>
          <w:trHeight w:val="856"/>
          <w:jc w:val="center"/>
        </w:trPr>
        <w:tc>
          <w:tcPr>
            <w:tcW w:w="4746" w:type="dxa"/>
            <w:shd w:val="clear" w:color="auto" w:fill="auto"/>
            <w:vAlign w:val="center"/>
          </w:tcPr>
          <w:p w:rsidR="00315FE8" w:rsidRPr="000027B3" w:rsidRDefault="00315FE8" w:rsidP="001A5AE1">
            <w:pPr>
              <w:spacing w:line="360" w:lineRule="exact"/>
              <w:rPr>
                <w:szCs w:val="21"/>
              </w:rPr>
            </w:pPr>
            <w:r w:rsidRPr="000027B3">
              <w:rPr>
                <w:rFonts w:hint="eastAsia"/>
                <w:szCs w:val="21"/>
              </w:rPr>
              <w:t>2.</w:t>
            </w:r>
            <w:r w:rsidRPr="000027B3">
              <w:rPr>
                <w:szCs w:val="21"/>
              </w:rPr>
              <w:t>建立健全物业管理各项管理制度、各岗位工作</w:t>
            </w:r>
            <w:r w:rsidRPr="000027B3">
              <w:rPr>
                <w:rFonts w:hint="eastAsia"/>
                <w:szCs w:val="21"/>
              </w:rPr>
              <w:t>职责、</w:t>
            </w:r>
            <w:r w:rsidRPr="000027B3">
              <w:rPr>
                <w:szCs w:val="21"/>
              </w:rPr>
              <w:t>标准，并制定具体的落实措施和考核办法</w:t>
            </w:r>
          </w:p>
        </w:tc>
        <w:tc>
          <w:tcPr>
            <w:tcW w:w="793" w:type="dxa"/>
            <w:shd w:val="clear" w:color="auto" w:fill="auto"/>
            <w:vAlign w:val="center"/>
          </w:tcPr>
          <w:p w:rsidR="00315FE8" w:rsidRPr="000027B3" w:rsidRDefault="00315FE8" w:rsidP="001A5AE1">
            <w:pPr>
              <w:spacing w:line="360" w:lineRule="exact"/>
              <w:jc w:val="center"/>
              <w:rPr>
                <w:szCs w:val="21"/>
              </w:rPr>
            </w:pPr>
            <w:r w:rsidRPr="000027B3">
              <w:rPr>
                <w:szCs w:val="21"/>
              </w:rPr>
              <w:t>2</w:t>
            </w:r>
          </w:p>
        </w:tc>
        <w:tc>
          <w:tcPr>
            <w:tcW w:w="3675" w:type="dxa"/>
            <w:shd w:val="clear" w:color="auto" w:fill="auto"/>
          </w:tcPr>
          <w:p w:rsidR="00315FE8" w:rsidRPr="000027B3" w:rsidRDefault="00315FE8" w:rsidP="001A5AE1">
            <w:pPr>
              <w:spacing w:line="360" w:lineRule="exact"/>
              <w:jc w:val="center"/>
              <w:rPr>
                <w:szCs w:val="21"/>
              </w:rPr>
            </w:pPr>
            <w:r w:rsidRPr="000027B3">
              <w:rPr>
                <w:szCs w:val="21"/>
              </w:rPr>
              <w:t>制度、工作标准建立健全</w:t>
            </w:r>
            <w:r w:rsidRPr="000027B3">
              <w:rPr>
                <w:szCs w:val="21"/>
              </w:rPr>
              <w:t>2.0</w:t>
            </w:r>
            <w:r w:rsidRPr="000027B3">
              <w:rPr>
                <w:szCs w:val="21"/>
              </w:rPr>
              <w:t>，主要检查：物业管理服务工作程序、质量保证制度、岗位考核制度等每发现一处不完整规范扣</w:t>
            </w:r>
            <w:r w:rsidRPr="000027B3">
              <w:rPr>
                <w:szCs w:val="21"/>
              </w:rPr>
              <w:t>1.0</w:t>
            </w:r>
            <w:r w:rsidRPr="000027B3">
              <w:rPr>
                <w:szCs w:val="21"/>
              </w:rPr>
              <w:t>；未制定具体的落实措施扣</w:t>
            </w:r>
            <w:r w:rsidRPr="000027B3">
              <w:rPr>
                <w:szCs w:val="21"/>
              </w:rPr>
              <w:t>0.5</w:t>
            </w:r>
          </w:p>
        </w:tc>
      </w:tr>
      <w:tr w:rsidR="00315FE8" w:rsidRPr="000027B3" w:rsidTr="001A5AE1">
        <w:trPr>
          <w:trHeight w:val="840"/>
          <w:jc w:val="center"/>
        </w:trPr>
        <w:tc>
          <w:tcPr>
            <w:tcW w:w="4746" w:type="dxa"/>
            <w:shd w:val="clear" w:color="auto" w:fill="auto"/>
            <w:vAlign w:val="center"/>
          </w:tcPr>
          <w:p w:rsidR="00315FE8" w:rsidRPr="000027B3" w:rsidRDefault="00315FE8" w:rsidP="001A5AE1">
            <w:pPr>
              <w:spacing w:line="360" w:lineRule="exact"/>
              <w:rPr>
                <w:szCs w:val="21"/>
              </w:rPr>
            </w:pPr>
            <w:r w:rsidRPr="000027B3">
              <w:rPr>
                <w:rFonts w:hint="eastAsia"/>
                <w:szCs w:val="21"/>
              </w:rPr>
              <w:t>3.</w:t>
            </w:r>
            <w:r w:rsidRPr="000027B3">
              <w:rPr>
                <w:szCs w:val="21"/>
              </w:rPr>
              <w:t>物业管理企业的管理人员持证上岗，员工统一着装，佩戴明显标志，工作规范，作风严谨</w:t>
            </w:r>
          </w:p>
        </w:tc>
        <w:tc>
          <w:tcPr>
            <w:tcW w:w="793" w:type="dxa"/>
            <w:shd w:val="clear" w:color="auto" w:fill="auto"/>
            <w:vAlign w:val="center"/>
          </w:tcPr>
          <w:p w:rsidR="00315FE8" w:rsidRPr="000027B3" w:rsidRDefault="00315FE8" w:rsidP="001A5AE1">
            <w:pPr>
              <w:spacing w:line="360" w:lineRule="exact"/>
              <w:jc w:val="center"/>
              <w:rPr>
                <w:szCs w:val="21"/>
              </w:rPr>
            </w:pPr>
            <w:r w:rsidRPr="000027B3">
              <w:rPr>
                <w:szCs w:val="21"/>
              </w:rPr>
              <w:t>2</w:t>
            </w:r>
          </w:p>
        </w:tc>
        <w:tc>
          <w:tcPr>
            <w:tcW w:w="3675" w:type="dxa"/>
            <w:shd w:val="clear" w:color="auto" w:fill="auto"/>
          </w:tcPr>
          <w:p w:rsidR="00315FE8" w:rsidRPr="000027B3" w:rsidRDefault="00315FE8" w:rsidP="001A5AE1">
            <w:pPr>
              <w:spacing w:line="360" w:lineRule="exact"/>
              <w:jc w:val="center"/>
              <w:rPr>
                <w:szCs w:val="21"/>
              </w:rPr>
            </w:pPr>
            <w:r w:rsidRPr="000027B3">
              <w:rPr>
                <w:szCs w:val="21"/>
              </w:rPr>
              <w:t>管理人员每发现一人无上岗证书扣</w:t>
            </w:r>
            <w:r w:rsidRPr="000027B3">
              <w:rPr>
                <w:szCs w:val="21"/>
              </w:rPr>
              <w:t>1.0</w:t>
            </w:r>
            <w:r w:rsidRPr="000027B3">
              <w:rPr>
                <w:szCs w:val="21"/>
              </w:rPr>
              <w:t>，着装及标志符合</w:t>
            </w:r>
            <w:r w:rsidRPr="000027B3">
              <w:rPr>
                <w:szCs w:val="21"/>
              </w:rPr>
              <w:t>0.5</w:t>
            </w:r>
            <w:r w:rsidRPr="000027B3">
              <w:rPr>
                <w:szCs w:val="21"/>
              </w:rPr>
              <w:t>，不符合</w:t>
            </w:r>
            <w:r w:rsidRPr="000027B3">
              <w:rPr>
                <w:szCs w:val="21"/>
              </w:rPr>
              <w:t>0</w:t>
            </w:r>
          </w:p>
        </w:tc>
      </w:tr>
      <w:tr w:rsidR="00315FE8" w:rsidRPr="000027B3" w:rsidTr="001A5AE1">
        <w:trPr>
          <w:jc w:val="center"/>
        </w:trPr>
        <w:tc>
          <w:tcPr>
            <w:tcW w:w="4746" w:type="dxa"/>
            <w:shd w:val="clear" w:color="auto" w:fill="auto"/>
            <w:vAlign w:val="center"/>
          </w:tcPr>
          <w:p w:rsidR="00315FE8" w:rsidRPr="000027B3" w:rsidRDefault="00315FE8" w:rsidP="001A5AE1">
            <w:pPr>
              <w:spacing w:line="360" w:lineRule="exact"/>
              <w:rPr>
                <w:szCs w:val="21"/>
              </w:rPr>
            </w:pPr>
            <w:r w:rsidRPr="000027B3">
              <w:rPr>
                <w:rFonts w:hint="eastAsia"/>
                <w:szCs w:val="21"/>
              </w:rPr>
              <w:t>4.</w:t>
            </w:r>
            <w:r w:rsidRPr="000027B3">
              <w:rPr>
                <w:szCs w:val="21"/>
              </w:rPr>
              <w:t>物业管理企业应用计算机、智能化设备等现代化管理手段，管理效率得到提高</w:t>
            </w:r>
          </w:p>
        </w:tc>
        <w:tc>
          <w:tcPr>
            <w:tcW w:w="793" w:type="dxa"/>
            <w:shd w:val="clear" w:color="auto" w:fill="auto"/>
            <w:vAlign w:val="center"/>
          </w:tcPr>
          <w:p w:rsidR="00315FE8" w:rsidRPr="000027B3" w:rsidRDefault="00315FE8" w:rsidP="001A5AE1">
            <w:pPr>
              <w:spacing w:line="360" w:lineRule="exact"/>
              <w:jc w:val="center"/>
              <w:rPr>
                <w:szCs w:val="21"/>
              </w:rPr>
            </w:pPr>
            <w:r w:rsidRPr="000027B3">
              <w:rPr>
                <w:szCs w:val="21"/>
              </w:rPr>
              <w:t>2</w:t>
            </w:r>
          </w:p>
        </w:tc>
        <w:tc>
          <w:tcPr>
            <w:tcW w:w="3675" w:type="dxa"/>
            <w:shd w:val="clear" w:color="auto" w:fill="auto"/>
          </w:tcPr>
          <w:p w:rsidR="00315FE8" w:rsidRPr="000027B3" w:rsidRDefault="00315FE8" w:rsidP="001A5AE1">
            <w:pPr>
              <w:spacing w:line="360" w:lineRule="exact"/>
              <w:jc w:val="center"/>
              <w:rPr>
                <w:szCs w:val="21"/>
              </w:rPr>
            </w:pPr>
            <w:r w:rsidRPr="000027B3">
              <w:rPr>
                <w:szCs w:val="21"/>
              </w:rPr>
              <w:t>符合</w:t>
            </w:r>
            <w:r w:rsidRPr="000027B3">
              <w:rPr>
                <w:szCs w:val="21"/>
              </w:rPr>
              <w:t>2.0</w:t>
            </w:r>
            <w:r w:rsidRPr="000027B3">
              <w:rPr>
                <w:szCs w:val="21"/>
              </w:rPr>
              <w:t>，基本符合</w:t>
            </w:r>
            <w:r w:rsidRPr="000027B3">
              <w:rPr>
                <w:szCs w:val="21"/>
              </w:rPr>
              <w:t>1.0</w:t>
            </w:r>
            <w:r w:rsidRPr="000027B3">
              <w:rPr>
                <w:szCs w:val="21"/>
              </w:rPr>
              <w:t>，不符合</w:t>
            </w:r>
            <w:r w:rsidRPr="000027B3">
              <w:rPr>
                <w:szCs w:val="21"/>
              </w:rPr>
              <w:t>0</w:t>
            </w:r>
          </w:p>
        </w:tc>
      </w:tr>
      <w:tr w:rsidR="00315FE8" w:rsidRPr="000027B3" w:rsidTr="001A5AE1">
        <w:trPr>
          <w:jc w:val="center"/>
        </w:trPr>
        <w:tc>
          <w:tcPr>
            <w:tcW w:w="4746" w:type="dxa"/>
            <w:shd w:val="clear" w:color="auto" w:fill="auto"/>
            <w:vAlign w:val="center"/>
          </w:tcPr>
          <w:p w:rsidR="00315FE8" w:rsidRPr="000027B3" w:rsidRDefault="00315FE8" w:rsidP="001A5AE1">
            <w:pPr>
              <w:spacing w:line="360" w:lineRule="exact"/>
              <w:rPr>
                <w:szCs w:val="21"/>
              </w:rPr>
            </w:pPr>
            <w:r w:rsidRPr="000027B3">
              <w:rPr>
                <w:rFonts w:hint="eastAsia"/>
                <w:szCs w:val="21"/>
              </w:rPr>
              <w:t>5.</w:t>
            </w:r>
            <w:r w:rsidRPr="000027B3">
              <w:rPr>
                <w:szCs w:val="21"/>
              </w:rPr>
              <w:t>建立管理档案，查阅方便</w:t>
            </w:r>
          </w:p>
        </w:tc>
        <w:tc>
          <w:tcPr>
            <w:tcW w:w="793" w:type="dxa"/>
            <w:shd w:val="clear" w:color="auto" w:fill="auto"/>
            <w:vAlign w:val="center"/>
          </w:tcPr>
          <w:p w:rsidR="00315FE8" w:rsidRPr="000027B3" w:rsidRDefault="00315FE8" w:rsidP="001A5AE1">
            <w:pPr>
              <w:spacing w:line="360" w:lineRule="exact"/>
              <w:jc w:val="center"/>
              <w:rPr>
                <w:szCs w:val="21"/>
              </w:rPr>
            </w:pPr>
            <w:r w:rsidRPr="000027B3">
              <w:rPr>
                <w:rFonts w:hint="eastAsia"/>
                <w:szCs w:val="21"/>
              </w:rPr>
              <w:t>2</w:t>
            </w:r>
          </w:p>
        </w:tc>
        <w:tc>
          <w:tcPr>
            <w:tcW w:w="3675" w:type="dxa"/>
            <w:shd w:val="clear" w:color="auto" w:fill="auto"/>
          </w:tcPr>
          <w:p w:rsidR="00315FE8" w:rsidRPr="000027B3" w:rsidRDefault="00315FE8" w:rsidP="001A5AE1">
            <w:pPr>
              <w:spacing w:line="360" w:lineRule="exact"/>
              <w:jc w:val="center"/>
              <w:rPr>
                <w:szCs w:val="21"/>
              </w:rPr>
            </w:pPr>
            <w:r w:rsidRPr="000027B3">
              <w:rPr>
                <w:szCs w:val="21"/>
              </w:rPr>
              <w:t>符合</w:t>
            </w:r>
            <w:r w:rsidRPr="000027B3">
              <w:rPr>
                <w:szCs w:val="21"/>
              </w:rPr>
              <w:t>1.0</w:t>
            </w:r>
            <w:r w:rsidRPr="000027B3">
              <w:rPr>
                <w:szCs w:val="21"/>
              </w:rPr>
              <w:t>，基本符合</w:t>
            </w:r>
            <w:r w:rsidRPr="000027B3">
              <w:rPr>
                <w:szCs w:val="21"/>
              </w:rPr>
              <w:t>0.5</w:t>
            </w:r>
            <w:r w:rsidRPr="000027B3">
              <w:rPr>
                <w:szCs w:val="21"/>
              </w:rPr>
              <w:t>，不符合</w:t>
            </w:r>
            <w:r w:rsidRPr="000027B3">
              <w:rPr>
                <w:szCs w:val="21"/>
              </w:rPr>
              <w:t>0</w:t>
            </w:r>
          </w:p>
        </w:tc>
      </w:tr>
      <w:tr w:rsidR="00315FE8" w:rsidRPr="000027B3" w:rsidTr="001A5AE1">
        <w:trPr>
          <w:jc w:val="center"/>
        </w:trPr>
        <w:tc>
          <w:tcPr>
            <w:tcW w:w="4746" w:type="dxa"/>
            <w:shd w:val="clear" w:color="auto" w:fill="auto"/>
            <w:vAlign w:val="center"/>
          </w:tcPr>
          <w:p w:rsidR="00315FE8" w:rsidRPr="000027B3" w:rsidRDefault="00315FE8" w:rsidP="001A5AE1">
            <w:pPr>
              <w:spacing w:line="360" w:lineRule="exact"/>
              <w:rPr>
                <w:szCs w:val="21"/>
              </w:rPr>
            </w:pPr>
            <w:r w:rsidRPr="000027B3">
              <w:rPr>
                <w:rFonts w:hint="eastAsia"/>
                <w:szCs w:val="21"/>
              </w:rPr>
              <w:t>6.</w:t>
            </w:r>
            <w:r w:rsidRPr="000027B3">
              <w:rPr>
                <w:szCs w:val="21"/>
              </w:rPr>
              <w:t>建立值班制度，设立</w:t>
            </w:r>
            <w:r w:rsidRPr="000027B3">
              <w:rPr>
                <w:rFonts w:hint="eastAsia"/>
                <w:szCs w:val="21"/>
              </w:rPr>
              <w:t>客服</w:t>
            </w:r>
            <w:r w:rsidRPr="000027B3">
              <w:rPr>
                <w:szCs w:val="21"/>
              </w:rPr>
              <w:t>电话，受理业主和使用人报修、求助、建议、问询、质疑、投诉等并及时处理，有回访制度和记录</w:t>
            </w:r>
          </w:p>
        </w:tc>
        <w:tc>
          <w:tcPr>
            <w:tcW w:w="793" w:type="dxa"/>
            <w:shd w:val="clear" w:color="auto" w:fill="auto"/>
            <w:vAlign w:val="center"/>
          </w:tcPr>
          <w:p w:rsidR="00315FE8" w:rsidRPr="000027B3" w:rsidRDefault="00315FE8" w:rsidP="001A5AE1">
            <w:pPr>
              <w:spacing w:line="360" w:lineRule="exact"/>
              <w:jc w:val="center"/>
              <w:rPr>
                <w:szCs w:val="21"/>
              </w:rPr>
            </w:pPr>
            <w:r w:rsidRPr="000027B3">
              <w:rPr>
                <w:rFonts w:hint="eastAsia"/>
                <w:szCs w:val="21"/>
              </w:rPr>
              <w:t>3</w:t>
            </w:r>
          </w:p>
        </w:tc>
        <w:tc>
          <w:tcPr>
            <w:tcW w:w="3675" w:type="dxa"/>
            <w:shd w:val="clear" w:color="auto" w:fill="auto"/>
          </w:tcPr>
          <w:p w:rsidR="00315FE8" w:rsidRPr="000027B3" w:rsidRDefault="00315FE8" w:rsidP="001A5AE1">
            <w:pPr>
              <w:spacing w:line="360" w:lineRule="exact"/>
              <w:jc w:val="center"/>
              <w:rPr>
                <w:szCs w:val="21"/>
              </w:rPr>
            </w:pPr>
            <w:r w:rsidRPr="000027B3">
              <w:rPr>
                <w:szCs w:val="21"/>
              </w:rPr>
              <w:t>符合</w:t>
            </w:r>
            <w:r w:rsidRPr="000027B3">
              <w:rPr>
                <w:rFonts w:hint="eastAsia"/>
                <w:szCs w:val="21"/>
              </w:rPr>
              <w:t>3</w:t>
            </w:r>
            <w:r w:rsidRPr="000027B3">
              <w:rPr>
                <w:szCs w:val="21"/>
              </w:rPr>
              <w:t>.0</w:t>
            </w:r>
            <w:r w:rsidRPr="000027B3">
              <w:rPr>
                <w:szCs w:val="21"/>
              </w:rPr>
              <w:t>，没有值班制度的扣</w:t>
            </w:r>
            <w:r w:rsidRPr="000027B3">
              <w:rPr>
                <w:szCs w:val="21"/>
              </w:rPr>
              <w:t>0.5</w:t>
            </w:r>
            <w:r w:rsidRPr="000027B3">
              <w:rPr>
                <w:szCs w:val="21"/>
              </w:rPr>
              <w:t>，未设服务电话扣</w:t>
            </w:r>
            <w:r w:rsidRPr="000027B3">
              <w:rPr>
                <w:szCs w:val="21"/>
              </w:rPr>
              <w:t>0.5</w:t>
            </w:r>
            <w:r w:rsidRPr="000027B3">
              <w:rPr>
                <w:szCs w:val="21"/>
              </w:rPr>
              <w:t>，发现一处处理不及时扣</w:t>
            </w:r>
            <w:r w:rsidRPr="000027B3">
              <w:rPr>
                <w:szCs w:val="21"/>
              </w:rPr>
              <w:t>0.2</w:t>
            </w:r>
            <w:r w:rsidRPr="000027B3">
              <w:rPr>
                <w:szCs w:val="21"/>
              </w:rPr>
              <w:t>，没有回访记录每次扣</w:t>
            </w:r>
            <w:r w:rsidRPr="000027B3">
              <w:rPr>
                <w:szCs w:val="21"/>
              </w:rPr>
              <w:t>0.1</w:t>
            </w:r>
          </w:p>
        </w:tc>
      </w:tr>
      <w:tr w:rsidR="00315FE8" w:rsidRPr="000027B3" w:rsidTr="001A5AE1">
        <w:trPr>
          <w:jc w:val="center"/>
        </w:trPr>
        <w:tc>
          <w:tcPr>
            <w:tcW w:w="4746" w:type="dxa"/>
            <w:shd w:val="clear" w:color="auto" w:fill="auto"/>
            <w:vAlign w:val="center"/>
          </w:tcPr>
          <w:p w:rsidR="00315FE8" w:rsidRPr="000027B3" w:rsidRDefault="00315FE8" w:rsidP="001A5AE1">
            <w:pPr>
              <w:spacing w:line="360" w:lineRule="exact"/>
              <w:rPr>
                <w:szCs w:val="21"/>
              </w:rPr>
            </w:pPr>
            <w:r w:rsidRPr="000027B3">
              <w:rPr>
                <w:rFonts w:hint="eastAsia"/>
                <w:szCs w:val="21"/>
              </w:rPr>
              <w:t>7.</w:t>
            </w:r>
            <w:r w:rsidRPr="000027B3">
              <w:rPr>
                <w:szCs w:val="21"/>
              </w:rPr>
              <w:t>机动车辆集中停放场地，管理制度落实，停放整齐，场地整洁</w:t>
            </w:r>
          </w:p>
        </w:tc>
        <w:tc>
          <w:tcPr>
            <w:tcW w:w="793" w:type="dxa"/>
            <w:shd w:val="clear" w:color="auto" w:fill="auto"/>
            <w:vAlign w:val="center"/>
          </w:tcPr>
          <w:p w:rsidR="00315FE8" w:rsidRPr="000027B3" w:rsidRDefault="00315FE8" w:rsidP="001A5AE1">
            <w:pPr>
              <w:spacing w:line="360" w:lineRule="exact"/>
              <w:jc w:val="center"/>
              <w:rPr>
                <w:szCs w:val="21"/>
              </w:rPr>
            </w:pPr>
            <w:r w:rsidRPr="000027B3">
              <w:rPr>
                <w:szCs w:val="21"/>
              </w:rPr>
              <w:t>2</w:t>
            </w:r>
          </w:p>
        </w:tc>
        <w:tc>
          <w:tcPr>
            <w:tcW w:w="3675" w:type="dxa"/>
            <w:shd w:val="clear" w:color="auto" w:fill="auto"/>
          </w:tcPr>
          <w:p w:rsidR="00315FE8" w:rsidRPr="000027B3" w:rsidRDefault="00315FE8" w:rsidP="001A5AE1">
            <w:pPr>
              <w:spacing w:line="360" w:lineRule="exact"/>
              <w:jc w:val="center"/>
              <w:rPr>
                <w:szCs w:val="21"/>
              </w:rPr>
            </w:pPr>
            <w:r w:rsidRPr="000027B3">
              <w:rPr>
                <w:szCs w:val="21"/>
              </w:rPr>
              <w:t>符合</w:t>
            </w:r>
            <w:r w:rsidRPr="000027B3">
              <w:rPr>
                <w:szCs w:val="21"/>
              </w:rPr>
              <w:t>2.0</w:t>
            </w:r>
            <w:r w:rsidRPr="000027B3">
              <w:rPr>
                <w:szCs w:val="21"/>
              </w:rPr>
              <w:t>，基本符合</w:t>
            </w:r>
            <w:r w:rsidRPr="000027B3">
              <w:rPr>
                <w:szCs w:val="21"/>
              </w:rPr>
              <w:t>1.0</w:t>
            </w:r>
            <w:r w:rsidRPr="000027B3">
              <w:rPr>
                <w:szCs w:val="21"/>
              </w:rPr>
              <w:t>，不符合</w:t>
            </w:r>
            <w:r w:rsidRPr="000027B3">
              <w:rPr>
                <w:szCs w:val="21"/>
              </w:rPr>
              <w:t>0</w:t>
            </w:r>
          </w:p>
        </w:tc>
      </w:tr>
      <w:tr w:rsidR="00315FE8" w:rsidRPr="000027B3" w:rsidTr="001A5AE1">
        <w:trPr>
          <w:trHeight w:val="458"/>
          <w:jc w:val="center"/>
        </w:trPr>
        <w:tc>
          <w:tcPr>
            <w:tcW w:w="4746" w:type="dxa"/>
            <w:shd w:val="clear" w:color="auto" w:fill="auto"/>
            <w:vAlign w:val="center"/>
          </w:tcPr>
          <w:p w:rsidR="00315FE8" w:rsidRPr="000027B3" w:rsidRDefault="00315FE8" w:rsidP="001A5AE1">
            <w:pPr>
              <w:spacing w:line="360" w:lineRule="exact"/>
              <w:rPr>
                <w:b/>
                <w:szCs w:val="21"/>
              </w:rPr>
            </w:pPr>
            <w:r w:rsidRPr="000027B3">
              <w:rPr>
                <w:b/>
                <w:szCs w:val="21"/>
              </w:rPr>
              <w:t>环境卫生管理</w:t>
            </w:r>
          </w:p>
        </w:tc>
        <w:tc>
          <w:tcPr>
            <w:tcW w:w="793" w:type="dxa"/>
            <w:shd w:val="clear" w:color="auto" w:fill="auto"/>
            <w:vAlign w:val="center"/>
          </w:tcPr>
          <w:p w:rsidR="00315FE8" w:rsidRPr="000027B3" w:rsidRDefault="00315FE8" w:rsidP="001A5AE1">
            <w:pPr>
              <w:spacing w:line="360" w:lineRule="exact"/>
              <w:jc w:val="center"/>
              <w:rPr>
                <w:b/>
                <w:szCs w:val="21"/>
              </w:rPr>
            </w:pPr>
            <w:r w:rsidRPr="000027B3">
              <w:rPr>
                <w:rFonts w:hint="eastAsia"/>
                <w:b/>
                <w:szCs w:val="21"/>
              </w:rPr>
              <w:t>40</w:t>
            </w:r>
          </w:p>
        </w:tc>
        <w:tc>
          <w:tcPr>
            <w:tcW w:w="3675" w:type="dxa"/>
            <w:shd w:val="clear" w:color="auto" w:fill="auto"/>
          </w:tcPr>
          <w:p w:rsidR="00315FE8" w:rsidRPr="000027B3" w:rsidRDefault="00315FE8" w:rsidP="001A5AE1">
            <w:pPr>
              <w:spacing w:line="360" w:lineRule="exact"/>
              <w:jc w:val="center"/>
              <w:rPr>
                <w:szCs w:val="21"/>
              </w:rPr>
            </w:pPr>
          </w:p>
        </w:tc>
      </w:tr>
      <w:tr w:rsidR="00315FE8" w:rsidRPr="000027B3" w:rsidTr="001A5AE1">
        <w:trPr>
          <w:jc w:val="center"/>
        </w:trPr>
        <w:tc>
          <w:tcPr>
            <w:tcW w:w="4746" w:type="dxa"/>
            <w:shd w:val="clear" w:color="auto" w:fill="auto"/>
            <w:vAlign w:val="center"/>
          </w:tcPr>
          <w:p w:rsidR="00315FE8" w:rsidRPr="000027B3" w:rsidRDefault="00315FE8" w:rsidP="001A5AE1">
            <w:pPr>
              <w:spacing w:line="360" w:lineRule="exact"/>
              <w:rPr>
                <w:szCs w:val="21"/>
              </w:rPr>
            </w:pPr>
            <w:r w:rsidRPr="000027B3">
              <w:rPr>
                <w:rFonts w:hint="eastAsia"/>
                <w:szCs w:val="21"/>
              </w:rPr>
              <w:t>1.</w:t>
            </w:r>
            <w:r w:rsidRPr="000027B3">
              <w:rPr>
                <w:szCs w:val="21"/>
              </w:rPr>
              <w:t>有专职清洁人员和明确的责任范围</w:t>
            </w:r>
            <w:r w:rsidRPr="000027B3">
              <w:rPr>
                <w:rFonts w:hint="eastAsia"/>
                <w:szCs w:val="21"/>
              </w:rPr>
              <w:t>。</w:t>
            </w:r>
          </w:p>
        </w:tc>
        <w:tc>
          <w:tcPr>
            <w:tcW w:w="793" w:type="dxa"/>
            <w:shd w:val="clear" w:color="auto" w:fill="auto"/>
            <w:vAlign w:val="center"/>
          </w:tcPr>
          <w:p w:rsidR="00315FE8" w:rsidRPr="000027B3" w:rsidRDefault="00315FE8" w:rsidP="001A5AE1">
            <w:pPr>
              <w:spacing w:line="360" w:lineRule="exact"/>
              <w:jc w:val="center"/>
              <w:rPr>
                <w:szCs w:val="21"/>
              </w:rPr>
            </w:pPr>
            <w:r w:rsidRPr="000027B3">
              <w:rPr>
                <w:rFonts w:hint="eastAsia"/>
                <w:szCs w:val="21"/>
              </w:rPr>
              <w:t>8</w:t>
            </w:r>
          </w:p>
        </w:tc>
        <w:tc>
          <w:tcPr>
            <w:tcW w:w="3675" w:type="dxa"/>
            <w:shd w:val="clear" w:color="auto" w:fill="auto"/>
          </w:tcPr>
          <w:p w:rsidR="00315FE8" w:rsidRPr="000027B3" w:rsidRDefault="00315FE8" w:rsidP="001A5AE1">
            <w:pPr>
              <w:spacing w:line="360" w:lineRule="exact"/>
              <w:jc w:val="center"/>
              <w:rPr>
                <w:szCs w:val="21"/>
              </w:rPr>
            </w:pPr>
            <w:r w:rsidRPr="000027B3">
              <w:rPr>
                <w:szCs w:val="21"/>
              </w:rPr>
              <w:t>符合</w:t>
            </w:r>
            <w:r w:rsidRPr="000027B3">
              <w:rPr>
                <w:rFonts w:hint="eastAsia"/>
                <w:szCs w:val="21"/>
              </w:rPr>
              <w:t>8</w:t>
            </w:r>
            <w:r w:rsidRPr="000027B3">
              <w:rPr>
                <w:szCs w:val="21"/>
              </w:rPr>
              <w:t>.0</w:t>
            </w:r>
            <w:r w:rsidRPr="000027B3">
              <w:rPr>
                <w:szCs w:val="21"/>
              </w:rPr>
              <w:t>，未实行责任制的扣</w:t>
            </w:r>
            <w:r w:rsidRPr="000027B3">
              <w:rPr>
                <w:rFonts w:hint="eastAsia"/>
                <w:szCs w:val="21"/>
              </w:rPr>
              <w:t>4</w:t>
            </w:r>
            <w:r w:rsidRPr="000027B3">
              <w:rPr>
                <w:szCs w:val="21"/>
              </w:rPr>
              <w:t>.0</w:t>
            </w:r>
            <w:r w:rsidRPr="000027B3">
              <w:rPr>
                <w:szCs w:val="21"/>
              </w:rPr>
              <w:t>，无专职清洁人员和责任范围的扣</w:t>
            </w:r>
            <w:r w:rsidRPr="000027B3">
              <w:rPr>
                <w:rFonts w:hint="eastAsia"/>
                <w:szCs w:val="21"/>
              </w:rPr>
              <w:t>3</w:t>
            </w:r>
            <w:r w:rsidRPr="000027B3">
              <w:rPr>
                <w:szCs w:val="21"/>
              </w:rPr>
              <w:t>.0</w:t>
            </w:r>
            <w:r w:rsidRPr="000027B3">
              <w:rPr>
                <w:szCs w:val="21"/>
              </w:rPr>
              <w:t>，未实行标准化保洁的扣</w:t>
            </w:r>
            <w:r w:rsidRPr="000027B3">
              <w:rPr>
                <w:szCs w:val="21"/>
              </w:rPr>
              <w:t>1.0</w:t>
            </w:r>
            <w:r w:rsidRPr="000027B3">
              <w:rPr>
                <w:szCs w:val="21"/>
              </w:rPr>
              <w:t>，不符合</w:t>
            </w:r>
            <w:r w:rsidRPr="000027B3">
              <w:rPr>
                <w:szCs w:val="21"/>
              </w:rPr>
              <w:t>0</w:t>
            </w:r>
          </w:p>
        </w:tc>
      </w:tr>
      <w:tr w:rsidR="00315FE8" w:rsidRPr="000027B3" w:rsidTr="001A5AE1">
        <w:trPr>
          <w:jc w:val="center"/>
        </w:trPr>
        <w:tc>
          <w:tcPr>
            <w:tcW w:w="4746" w:type="dxa"/>
            <w:shd w:val="clear" w:color="auto" w:fill="auto"/>
            <w:vAlign w:val="center"/>
          </w:tcPr>
          <w:p w:rsidR="00315FE8" w:rsidRPr="000027B3" w:rsidRDefault="00315FE8" w:rsidP="001A5AE1">
            <w:pPr>
              <w:spacing w:line="440" w:lineRule="exact"/>
              <w:rPr>
                <w:rFonts w:ascii="宋体" w:hAnsi="宋体"/>
                <w:szCs w:val="21"/>
              </w:rPr>
            </w:pPr>
            <w:r w:rsidRPr="000027B3">
              <w:rPr>
                <w:rFonts w:hint="eastAsia"/>
                <w:szCs w:val="21"/>
              </w:rPr>
              <w:t>2.</w:t>
            </w:r>
            <w:r w:rsidRPr="000027B3">
              <w:rPr>
                <w:rFonts w:ascii="宋体" w:hAnsi="宋体" w:hint="eastAsia"/>
                <w:szCs w:val="21"/>
              </w:rPr>
              <w:t>建筑区划内主、辅道路及绿化地等公共地面每天保洁一次；</w:t>
            </w:r>
            <w:r w:rsidRPr="000027B3">
              <w:rPr>
                <w:rFonts w:ascii="宋体" w:hAnsi="宋体"/>
                <w:szCs w:val="21"/>
              </w:rPr>
              <w:t>应做到无明显泥沙、污垢、果皮、废纸、烟头、塑料袋等废弃物，无积水、无死角、无盲区。</w:t>
            </w:r>
          </w:p>
          <w:p w:rsidR="00315FE8" w:rsidRPr="000027B3" w:rsidRDefault="00315FE8" w:rsidP="001A5AE1">
            <w:pPr>
              <w:spacing w:line="360" w:lineRule="exact"/>
              <w:rPr>
                <w:szCs w:val="21"/>
              </w:rPr>
            </w:pPr>
          </w:p>
        </w:tc>
        <w:tc>
          <w:tcPr>
            <w:tcW w:w="793" w:type="dxa"/>
            <w:shd w:val="clear" w:color="auto" w:fill="auto"/>
            <w:vAlign w:val="center"/>
          </w:tcPr>
          <w:p w:rsidR="00315FE8" w:rsidRPr="000027B3" w:rsidRDefault="00315FE8" w:rsidP="001A5AE1">
            <w:pPr>
              <w:spacing w:line="360" w:lineRule="exact"/>
              <w:jc w:val="center"/>
              <w:rPr>
                <w:szCs w:val="21"/>
              </w:rPr>
            </w:pPr>
            <w:r w:rsidRPr="000027B3">
              <w:rPr>
                <w:szCs w:val="21"/>
              </w:rPr>
              <w:t>12</w:t>
            </w:r>
          </w:p>
        </w:tc>
        <w:tc>
          <w:tcPr>
            <w:tcW w:w="3675" w:type="dxa"/>
            <w:shd w:val="clear" w:color="auto" w:fill="auto"/>
          </w:tcPr>
          <w:p w:rsidR="00315FE8" w:rsidRPr="000027B3" w:rsidRDefault="00315FE8" w:rsidP="001A5AE1">
            <w:pPr>
              <w:spacing w:line="360" w:lineRule="exact"/>
              <w:jc w:val="center"/>
              <w:rPr>
                <w:szCs w:val="21"/>
              </w:rPr>
            </w:pPr>
            <w:r w:rsidRPr="000027B3">
              <w:rPr>
                <w:szCs w:val="21"/>
              </w:rPr>
              <w:t>符合</w:t>
            </w:r>
            <w:r w:rsidRPr="000027B3">
              <w:rPr>
                <w:szCs w:val="21"/>
              </w:rPr>
              <w:t>12.0</w:t>
            </w:r>
            <w:r w:rsidRPr="000027B3">
              <w:rPr>
                <w:szCs w:val="21"/>
              </w:rPr>
              <w:t>，每发现一处不符合扣</w:t>
            </w:r>
            <w:r w:rsidRPr="000027B3">
              <w:rPr>
                <w:szCs w:val="21"/>
              </w:rPr>
              <w:t>0.2</w:t>
            </w:r>
          </w:p>
        </w:tc>
      </w:tr>
      <w:tr w:rsidR="00315FE8" w:rsidRPr="000027B3" w:rsidTr="001A5AE1">
        <w:trPr>
          <w:trHeight w:val="373"/>
          <w:jc w:val="center"/>
        </w:trPr>
        <w:tc>
          <w:tcPr>
            <w:tcW w:w="4746" w:type="dxa"/>
            <w:shd w:val="clear" w:color="auto" w:fill="auto"/>
            <w:vAlign w:val="center"/>
          </w:tcPr>
          <w:p w:rsidR="00315FE8" w:rsidRPr="000027B3" w:rsidRDefault="00315FE8" w:rsidP="001A5AE1">
            <w:pPr>
              <w:spacing w:line="440" w:lineRule="exact"/>
              <w:rPr>
                <w:rFonts w:ascii="宋体" w:hAnsi="宋体"/>
                <w:szCs w:val="21"/>
              </w:rPr>
            </w:pPr>
            <w:r w:rsidRPr="000027B3">
              <w:rPr>
                <w:rFonts w:hint="eastAsia"/>
                <w:szCs w:val="21"/>
              </w:rPr>
              <w:t>3.</w:t>
            </w:r>
            <w:r w:rsidRPr="000027B3">
              <w:rPr>
                <w:rFonts w:ascii="宋体" w:hAnsi="宋体" w:hint="eastAsia"/>
                <w:szCs w:val="21"/>
              </w:rPr>
              <w:t>垃圾桶保持桶外清洁，两日擦洗一次，两周消毒一次，垃圾池地面无垃圾、污渍。</w:t>
            </w:r>
          </w:p>
        </w:tc>
        <w:tc>
          <w:tcPr>
            <w:tcW w:w="793" w:type="dxa"/>
            <w:shd w:val="clear" w:color="auto" w:fill="auto"/>
          </w:tcPr>
          <w:p w:rsidR="00315FE8" w:rsidRPr="000027B3" w:rsidRDefault="00315FE8" w:rsidP="001A5AE1">
            <w:pPr>
              <w:spacing w:line="360" w:lineRule="exact"/>
              <w:jc w:val="center"/>
              <w:rPr>
                <w:szCs w:val="21"/>
              </w:rPr>
            </w:pPr>
            <w:r w:rsidRPr="000027B3">
              <w:rPr>
                <w:rFonts w:hint="eastAsia"/>
                <w:szCs w:val="21"/>
              </w:rPr>
              <w:t>8</w:t>
            </w:r>
          </w:p>
        </w:tc>
        <w:tc>
          <w:tcPr>
            <w:tcW w:w="3675" w:type="dxa"/>
            <w:shd w:val="clear" w:color="auto" w:fill="auto"/>
          </w:tcPr>
          <w:p w:rsidR="00315FE8" w:rsidRPr="000027B3" w:rsidRDefault="00315FE8" w:rsidP="001A5AE1">
            <w:pPr>
              <w:spacing w:line="360" w:lineRule="exact"/>
              <w:jc w:val="center"/>
              <w:rPr>
                <w:szCs w:val="21"/>
              </w:rPr>
            </w:pPr>
            <w:r w:rsidRPr="000027B3">
              <w:rPr>
                <w:rFonts w:hint="eastAsia"/>
                <w:szCs w:val="21"/>
              </w:rPr>
              <w:t>符合</w:t>
            </w:r>
            <w:r w:rsidRPr="000027B3">
              <w:rPr>
                <w:rFonts w:hint="eastAsia"/>
                <w:szCs w:val="21"/>
              </w:rPr>
              <w:t>8</w:t>
            </w:r>
            <w:r w:rsidRPr="000027B3">
              <w:rPr>
                <w:szCs w:val="21"/>
              </w:rPr>
              <w:t>，每发现一处垃圾扣</w:t>
            </w:r>
            <w:r w:rsidRPr="000027B3">
              <w:rPr>
                <w:szCs w:val="21"/>
              </w:rPr>
              <w:t>0.2</w:t>
            </w:r>
            <w:r w:rsidRPr="000027B3">
              <w:rPr>
                <w:szCs w:val="21"/>
              </w:rPr>
              <w:t>，未达到垃圾日产日清的扣</w:t>
            </w:r>
            <w:r w:rsidRPr="000027B3">
              <w:rPr>
                <w:szCs w:val="21"/>
              </w:rPr>
              <w:t>0.5</w:t>
            </w:r>
            <w:r w:rsidRPr="000027B3">
              <w:rPr>
                <w:szCs w:val="21"/>
              </w:rPr>
              <w:t>，未定期进行卫生消毒灭杀扣</w:t>
            </w:r>
            <w:r w:rsidRPr="000027B3">
              <w:rPr>
                <w:szCs w:val="21"/>
              </w:rPr>
              <w:t>0.2</w:t>
            </w:r>
          </w:p>
        </w:tc>
      </w:tr>
      <w:tr w:rsidR="00315FE8" w:rsidRPr="000027B3" w:rsidTr="001A5AE1">
        <w:trPr>
          <w:jc w:val="center"/>
        </w:trPr>
        <w:tc>
          <w:tcPr>
            <w:tcW w:w="4746" w:type="dxa"/>
            <w:shd w:val="clear" w:color="auto" w:fill="auto"/>
            <w:vAlign w:val="center"/>
          </w:tcPr>
          <w:p w:rsidR="00315FE8" w:rsidRPr="000027B3" w:rsidRDefault="00315FE8" w:rsidP="001A5AE1">
            <w:pPr>
              <w:spacing w:line="360" w:lineRule="exact"/>
              <w:rPr>
                <w:szCs w:val="21"/>
              </w:rPr>
            </w:pPr>
            <w:r w:rsidRPr="000027B3">
              <w:rPr>
                <w:rFonts w:hint="eastAsia"/>
                <w:szCs w:val="21"/>
              </w:rPr>
              <w:t>4</w:t>
            </w:r>
            <w:r w:rsidRPr="000027B3">
              <w:rPr>
                <w:rFonts w:ascii="宋体" w:hAnsi="宋体" w:hint="eastAsia"/>
                <w:szCs w:val="21"/>
              </w:rPr>
              <w:t>.</w:t>
            </w:r>
            <w:r w:rsidRPr="000027B3">
              <w:rPr>
                <w:rFonts w:ascii="宋体" w:hAnsi="宋体"/>
                <w:szCs w:val="21"/>
              </w:rPr>
              <w:t xml:space="preserve"> </w:t>
            </w:r>
            <w:r w:rsidRPr="000027B3">
              <w:rPr>
                <w:rFonts w:ascii="宋体" w:hAnsi="宋体" w:hint="eastAsia"/>
                <w:szCs w:val="21"/>
              </w:rPr>
              <w:t>单元楼道地面两天清扫一次、每周拖地、擦拭扶手二次；</w:t>
            </w:r>
            <w:proofErr w:type="gramStart"/>
            <w:r w:rsidRPr="000027B3">
              <w:rPr>
                <w:rFonts w:ascii="宋体" w:hAnsi="宋体" w:hint="eastAsia"/>
                <w:szCs w:val="21"/>
              </w:rPr>
              <w:t>楼道灯每半</w:t>
            </w:r>
            <w:proofErr w:type="gramEnd"/>
            <w:r w:rsidRPr="000027B3">
              <w:rPr>
                <w:rFonts w:ascii="宋体" w:hAnsi="宋体" w:hint="eastAsia"/>
                <w:szCs w:val="21"/>
              </w:rPr>
              <w:t>年清洁一次。保持楼道内墙面无灰尘、污物、蜘蛛网、杂物堆放。</w:t>
            </w:r>
          </w:p>
        </w:tc>
        <w:tc>
          <w:tcPr>
            <w:tcW w:w="793" w:type="dxa"/>
            <w:shd w:val="clear" w:color="auto" w:fill="auto"/>
          </w:tcPr>
          <w:p w:rsidR="00315FE8" w:rsidRPr="000027B3" w:rsidRDefault="00315FE8" w:rsidP="001A5AE1">
            <w:pPr>
              <w:spacing w:line="360" w:lineRule="exact"/>
              <w:jc w:val="center"/>
              <w:rPr>
                <w:szCs w:val="21"/>
              </w:rPr>
            </w:pPr>
            <w:r w:rsidRPr="000027B3">
              <w:rPr>
                <w:szCs w:val="21"/>
              </w:rPr>
              <w:t>8</w:t>
            </w:r>
          </w:p>
        </w:tc>
        <w:tc>
          <w:tcPr>
            <w:tcW w:w="3675" w:type="dxa"/>
            <w:shd w:val="clear" w:color="auto" w:fill="auto"/>
          </w:tcPr>
          <w:p w:rsidR="00315FE8" w:rsidRPr="000027B3" w:rsidRDefault="00315FE8" w:rsidP="001A5AE1">
            <w:pPr>
              <w:spacing w:line="360" w:lineRule="exact"/>
              <w:jc w:val="center"/>
              <w:rPr>
                <w:szCs w:val="21"/>
              </w:rPr>
            </w:pPr>
            <w:r w:rsidRPr="000027B3">
              <w:rPr>
                <w:rFonts w:hint="eastAsia"/>
                <w:szCs w:val="21"/>
              </w:rPr>
              <w:t>符合</w:t>
            </w:r>
            <w:r w:rsidRPr="000027B3">
              <w:rPr>
                <w:rFonts w:hint="eastAsia"/>
                <w:szCs w:val="21"/>
              </w:rPr>
              <w:t>8</w:t>
            </w:r>
            <w:r w:rsidRPr="000027B3">
              <w:rPr>
                <w:szCs w:val="21"/>
              </w:rPr>
              <w:t>，每发现一处不符合扣</w:t>
            </w:r>
            <w:r w:rsidRPr="000027B3">
              <w:rPr>
                <w:szCs w:val="21"/>
              </w:rPr>
              <w:t>0.2</w:t>
            </w:r>
          </w:p>
        </w:tc>
      </w:tr>
      <w:tr w:rsidR="00315FE8" w:rsidRPr="000027B3" w:rsidTr="001A5AE1">
        <w:trPr>
          <w:jc w:val="center"/>
        </w:trPr>
        <w:tc>
          <w:tcPr>
            <w:tcW w:w="4746" w:type="dxa"/>
            <w:shd w:val="clear" w:color="auto" w:fill="auto"/>
            <w:vAlign w:val="center"/>
          </w:tcPr>
          <w:p w:rsidR="00315FE8" w:rsidRPr="000027B3" w:rsidRDefault="00315FE8" w:rsidP="001A5AE1">
            <w:pPr>
              <w:spacing w:line="360" w:lineRule="exact"/>
              <w:rPr>
                <w:szCs w:val="21"/>
              </w:rPr>
            </w:pPr>
            <w:r w:rsidRPr="000027B3">
              <w:rPr>
                <w:rFonts w:ascii="宋体" w:hAnsi="宋体" w:hint="eastAsia"/>
                <w:szCs w:val="21"/>
              </w:rPr>
              <w:t>5.建筑区划内指示牌、文化宣传栏保持整洁；路灯每半年清洁一次。</w:t>
            </w:r>
          </w:p>
        </w:tc>
        <w:tc>
          <w:tcPr>
            <w:tcW w:w="793" w:type="dxa"/>
            <w:shd w:val="clear" w:color="auto" w:fill="auto"/>
          </w:tcPr>
          <w:p w:rsidR="00315FE8" w:rsidRPr="000027B3" w:rsidRDefault="00315FE8" w:rsidP="001A5AE1">
            <w:pPr>
              <w:spacing w:line="360" w:lineRule="exact"/>
              <w:jc w:val="center"/>
              <w:rPr>
                <w:szCs w:val="21"/>
              </w:rPr>
            </w:pPr>
            <w:r w:rsidRPr="000027B3">
              <w:rPr>
                <w:rFonts w:hint="eastAsia"/>
                <w:szCs w:val="21"/>
              </w:rPr>
              <w:t>4</w:t>
            </w:r>
          </w:p>
        </w:tc>
        <w:tc>
          <w:tcPr>
            <w:tcW w:w="3675" w:type="dxa"/>
            <w:shd w:val="clear" w:color="auto" w:fill="auto"/>
          </w:tcPr>
          <w:p w:rsidR="00315FE8" w:rsidRPr="000027B3" w:rsidRDefault="00315FE8" w:rsidP="001A5AE1">
            <w:pPr>
              <w:spacing w:line="360" w:lineRule="exact"/>
              <w:jc w:val="center"/>
              <w:rPr>
                <w:szCs w:val="21"/>
              </w:rPr>
            </w:pPr>
            <w:r w:rsidRPr="000027B3">
              <w:rPr>
                <w:rFonts w:hint="eastAsia"/>
                <w:szCs w:val="21"/>
              </w:rPr>
              <w:t>符合</w:t>
            </w:r>
            <w:r w:rsidRPr="000027B3">
              <w:rPr>
                <w:rFonts w:hint="eastAsia"/>
                <w:szCs w:val="21"/>
              </w:rPr>
              <w:t>4</w:t>
            </w:r>
            <w:r w:rsidRPr="000027B3">
              <w:rPr>
                <w:rFonts w:hint="eastAsia"/>
                <w:szCs w:val="21"/>
              </w:rPr>
              <w:t>，每发现一处不符合扣</w:t>
            </w:r>
            <w:r w:rsidRPr="000027B3">
              <w:rPr>
                <w:rFonts w:hint="eastAsia"/>
                <w:szCs w:val="21"/>
              </w:rPr>
              <w:t>0.2</w:t>
            </w:r>
            <w:r w:rsidRPr="000027B3">
              <w:rPr>
                <w:rFonts w:hint="eastAsia"/>
                <w:szCs w:val="21"/>
              </w:rPr>
              <w:t>分。</w:t>
            </w:r>
          </w:p>
        </w:tc>
      </w:tr>
      <w:tr w:rsidR="00315FE8" w:rsidRPr="000027B3" w:rsidTr="001A5AE1">
        <w:trPr>
          <w:jc w:val="center"/>
        </w:trPr>
        <w:tc>
          <w:tcPr>
            <w:tcW w:w="4746" w:type="dxa"/>
            <w:shd w:val="clear" w:color="auto" w:fill="auto"/>
            <w:vAlign w:val="center"/>
          </w:tcPr>
          <w:p w:rsidR="00315FE8" w:rsidRPr="000027B3" w:rsidRDefault="00315FE8" w:rsidP="001A5AE1">
            <w:pPr>
              <w:spacing w:line="360" w:lineRule="exact"/>
              <w:rPr>
                <w:szCs w:val="21"/>
              </w:rPr>
            </w:pPr>
            <w:r w:rsidRPr="000027B3">
              <w:rPr>
                <w:b/>
                <w:szCs w:val="21"/>
              </w:rPr>
              <w:t>卫生防疫</w:t>
            </w:r>
          </w:p>
        </w:tc>
        <w:tc>
          <w:tcPr>
            <w:tcW w:w="793" w:type="dxa"/>
            <w:shd w:val="clear" w:color="auto" w:fill="auto"/>
          </w:tcPr>
          <w:p w:rsidR="00315FE8" w:rsidRPr="000027B3" w:rsidRDefault="00315FE8" w:rsidP="001A5AE1">
            <w:pPr>
              <w:spacing w:line="360" w:lineRule="exact"/>
              <w:jc w:val="center"/>
              <w:rPr>
                <w:b/>
                <w:szCs w:val="21"/>
              </w:rPr>
            </w:pPr>
            <w:r w:rsidRPr="000027B3">
              <w:rPr>
                <w:rFonts w:hint="eastAsia"/>
                <w:b/>
                <w:szCs w:val="21"/>
              </w:rPr>
              <w:t>10</w:t>
            </w:r>
          </w:p>
        </w:tc>
        <w:tc>
          <w:tcPr>
            <w:tcW w:w="3675" w:type="dxa"/>
            <w:shd w:val="clear" w:color="auto" w:fill="auto"/>
          </w:tcPr>
          <w:p w:rsidR="00315FE8" w:rsidRPr="000027B3" w:rsidRDefault="00315FE8" w:rsidP="001A5AE1">
            <w:pPr>
              <w:spacing w:line="360" w:lineRule="exact"/>
              <w:jc w:val="center"/>
              <w:rPr>
                <w:szCs w:val="21"/>
              </w:rPr>
            </w:pPr>
          </w:p>
        </w:tc>
      </w:tr>
      <w:tr w:rsidR="00315FE8" w:rsidRPr="000027B3" w:rsidTr="001A5AE1">
        <w:trPr>
          <w:jc w:val="center"/>
        </w:trPr>
        <w:tc>
          <w:tcPr>
            <w:tcW w:w="4746" w:type="dxa"/>
            <w:shd w:val="clear" w:color="auto" w:fill="auto"/>
            <w:vAlign w:val="center"/>
          </w:tcPr>
          <w:p w:rsidR="00315FE8" w:rsidRPr="000027B3" w:rsidRDefault="00315FE8" w:rsidP="001A5AE1">
            <w:pPr>
              <w:spacing w:line="360" w:lineRule="exact"/>
              <w:rPr>
                <w:szCs w:val="21"/>
              </w:rPr>
            </w:pPr>
            <w:r w:rsidRPr="000027B3">
              <w:rPr>
                <w:szCs w:val="21"/>
              </w:rPr>
              <w:t>1</w:t>
            </w:r>
            <w:r w:rsidRPr="000027B3">
              <w:rPr>
                <w:szCs w:val="21"/>
              </w:rPr>
              <w:t>、做好</w:t>
            </w:r>
            <w:r w:rsidRPr="000027B3">
              <w:rPr>
                <w:rFonts w:hint="eastAsia"/>
                <w:szCs w:val="21"/>
              </w:rPr>
              <w:t>物业管理区域</w:t>
            </w:r>
            <w:r w:rsidRPr="000027B3">
              <w:rPr>
                <w:szCs w:val="21"/>
              </w:rPr>
              <w:t>的卫生防疫工作，定期对公共设施和公共设备进行灭鼠、灭蝇、灭虫、消毒、</w:t>
            </w:r>
            <w:r w:rsidRPr="000027B3">
              <w:rPr>
                <w:szCs w:val="21"/>
              </w:rPr>
              <w:lastRenderedPageBreak/>
              <w:t>喷药。</w:t>
            </w:r>
          </w:p>
        </w:tc>
        <w:tc>
          <w:tcPr>
            <w:tcW w:w="793" w:type="dxa"/>
            <w:shd w:val="clear" w:color="auto" w:fill="auto"/>
          </w:tcPr>
          <w:p w:rsidR="00315FE8" w:rsidRPr="000027B3" w:rsidRDefault="00315FE8" w:rsidP="001A5AE1">
            <w:pPr>
              <w:spacing w:line="360" w:lineRule="exact"/>
              <w:jc w:val="center"/>
              <w:rPr>
                <w:szCs w:val="21"/>
              </w:rPr>
            </w:pPr>
          </w:p>
        </w:tc>
        <w:tc>
          <w:tcPr>
            <w:tcW w:w="3675" w:type="dxa"/>
            <w:shd w:val="clear" w:color="auto" w:fill="auto"/>
          </w:tcPr>
          <w:p w:rsidR="00315FE8" w:rsidRPr="000027B3" w:rsidRDefault="00315FE8" w:rsidP="001A5AE1">
            <w:pPr>
              <w:spacing w:line="360" w:lineRule="exact"/>
              <w:jc w:val="center"/>
              <w:rPr>
                <w:szCs w:val="21"/>
              </w:rPr>
            </w:pPr>
            <w:r w:rsidRPr="000027B3">
              <w:rPr>
                <w:szCs w:val="21"/>
              </w:rPr>
              <w:t>符合</w:t>
            </w:r>
            <w:r w:rsidRPr="000027B3">
              <w:rPr>
                <w:rFonts w:hint="eastAsia"/>
                <w:szCs w:val="21"/>
              </w:rPr>
              <w:t>10</w:t>
            </w:r>
            <w:r w:rsidRPr="000027B3">
              <w:rPr>
                <w:szCs w:val="21"/>
              </w:rPr>
              <w:t>.0</w:t>
            </w:r>
            <w:r w:rsidRPr="000027B3">
              <w:rPr>
                <w:szCs w:val="21"/>
              </w:rPr>
              <w:t>，基本符合</w:t>
            </w:r>
            <w:r w:rsidRPr="000027B3">
              <w:rPr>
                <w:rFonts w:hint="eastAsia"/>
                <w:szCs w:val="21"/>
              </w:rPr>
              <w:t>6</w:t>
            </w:r>
            <w:r w:rsidRPr="000027B3">
              <w:rPr>
                <w:szCs w:val="21"/>
              </w:rPr>
              <w:t>.0</w:t>
            </w:r>
            <w:r w:rsidRPr="000027B3">
              <w:rPr>
                <w:szCs w:val="21"/>
              </w:rPr>
              <w:t>，不符合</w:t>
            </w:r>
            <w:r w:rsidRPr="000027B3">
              <w:rPr>
                <w:szCs w:val="21"/>
              </w:rPr>
              <w:t>0</w:t>
            </w:r>
          </w:p>
        </w:tc>
      </w:tr>
      <w:tr w:rsidR="00315FE8" w:rsidRPr="000027B3" w:rsidTr="001A5AE1">
        <w:trPr>
          <w:jc w:val="center"/>
        </w:trPr>
        <w:tc>
          <w:tcPr>
            <w:tcW w:w="4746" w:type="dxa"/>
            <w:shd w:val="clear" w:color="auto" w:fill="auto"/>
            <w:vAlign w:val="center"/>
          </w:tcPr>
          <w:p w:rsidR="00315FE8" w:rsidRPr="000027B3" w:rsidRDefault="00315FE8" w:rsidP="001A5AE1">
            <w:pPr>
              <w:spacing w:line="360" w:lineRule="exact"/>
              <w:rPr>
                <w:szCs w:val="21"/>
              </w:rPr>
            </w:pPr>
            <w:r w:rsidRPr="000027B3">
              <w:rPr>
                <w:rFonts w:hint="eastAsia"/>
                <w:b/>
                <w:bCs/>
                <w:szCs w:val="21"/>
              </w:rPr>
              <w:lastRenderedPageBreak/>
              <w:t>维修基金申请</w:t>
            </w:r>
          </w:p>
        </w:tc>
        <w:tc>
          <w:tcPr>
            <w:tcW w:w="793" w:type="dxa"/>
            <w:shd w:val="clear" w:color="auto" w:fill="auto"/>
          </w:tcPr>
          <w:p w:rsidR="00315FE8" w:rsidRPr="000027B3" w:rsidRDefault="00315FE8" w:rsidP="001A5AE1">
            <w:pPr>
              <w:spacing w:line="360" w:lineRule="exact"/>
              <w:jc w:val="center"/>
              <w:rPr>
                <w:b/>
                <w:szCs w:val="21"/>
              </w:rPr>
            </w:pPr>
            <w:r w:rsidRPr="000027B3">
              <w:rPr>
                <w:rFonts w:hint="eastAsia"/>
                <w:b/>
                <w:szCs w:val="21"/>
              </w:rPr>
              <w:t>25</w:t>
            </w:r>
          </w:p>
        </w:tc>
        <w:tc>
          <w:tcPr>
            <w:tcW w:w="3675" w:type="dxa"/>
            <w:shd w:val="clear" w:color="auto" w:fill="auto"/>
          </w:tcPr>
          <w:p w:rsidR="00315FE8" w:rsidRPr="000027B3" w:rsidRDefault="00315FE8" w:rsidP="001A5AE1">
            <w:pPr>
              <w:spacing w:line="360" w:lineRule="exact"/>
              <w:jc w:val="center"/>
              <w:rPr>
                <w:szCs w:val="21"/>
              </w:rPr>
            </w:pPr>
          </w:p>
        </w:tc>
      </w:tr>
      <w:tr w:rsidR="00315FE8" w:rsidRPr="000027B3" w:rsidTr="001A5AE1">
        <w:trPr>
          <w:jc w:val="center"/>
        </w:trPr>
        <w:tc>
          <w:tcPr>
            <w:tcW w:w="4746" w:type="dxa"/>
            <w:shd w:val="clear" w:color="auto" w:fill="auto"/>
            <w:vAlign w:val="center"/>
          </w:tcPr>
          <w:p w:rsidR="00315FE8" w:rsidRPr="000027B3" w:rsidRDefault="00315FE8" w:rsidP="001A5AE1">
            <w:pPr>
              <w:spacing w:line="360" w:lineRule="exact"/>
              <w:rPr>
                <w:b/>
                <w:bCs/>
                <w:szCs w:val="21"/>
              </w:rPr>
            </w:pPr>
            <w:r w:rsidRPr="000027B3">
              <w:rPr>
                <w:rFonts w:ascii="宋体" w:hAnsi="宋体" w:hint="eastAsia"/>
                <w:szCs w:val="21"/>
              </w:rPr>
              <w:t>1.建立业主大会</w:t>
            </w:r>
            <w:r w:rsidRPr="000027B3">
              <w:rPr>
                <w:rFonts w:ascii="宋体" w:hAnsi="宋体"/>
                <w:szCs w:val="21"/>
              </w:rPr>
              <w:t>专项维修资金账户</w:t>
            </w:r>
            <w:r w:rsidRPr="000027B3">
              <w:rPr>
                <w:rFonts w:ascii="宋体" w:hAnsi="宋体" w:hint="eastAsia"/>
                <w:szCs w:val="21"/>
              </w:rPr>
              <w:t>，完成</w:t>
            </w:r>
            <w:r w:rsidRPr="000027B3">
              <w:rPr>
                <w:rFonts w:ascii="宋体" w:hAnsi="宋体"/>
                <w:szCs w:val="21"/>
              </w:rPr>
              <w:t>住宅专项维修资金账面余额划转</w:t>
            </w:r>
            <w:r w:rsidRPr="000027B3">
              <w:rPr>
                <w:rFonts w:ascii="宋体" w:hAnsi="宋体" w:hint="eastAsia"/>
                <w:szCs w:val="21"/>
              </w:rPr>
              <w:t>至业主大会专用账户。</w:t>
            </w:r>
          </w:p>
        </w:tc>
        <w:tc>
          <w:tcPr>
            <w:tcW w:w="793" w:type="dxa"/>
            <w:shd w:val="clear" w:color="auto" w:fill="auto"/>
          </w:tcPr>
          <w:p w:rsidR="00315FE8" w:rsidRPr="000027B3" w:rsidRDefault="00315FE8" w:rsidP="001A5AE1">
            <w:pPr>
              <w:spacing w:line="360" w:lineRule="exact"/>
              <w:jc w:val="center"/>
              <w:rPr>
                <w:szCs w:val="21"/>
              </w:rPr>
            </w:pPr>
          </w:p>
        </w:tc>
        <w:tc>
          <w:tcPr>
            <w:tcW w:w="3675" w:type="dxa"/>
            <w:shd w:val="clear" w:color="auto" w:fill="auto"/>
          </w:tcPr>
          <w:p w:rsidR="00315FE8" w:rsidRPr="000027B3" w:rsidRDefault="00315FE8" w:rsidP="001A5AE1">
            <w:pPr>
              <w:spacing w:line="360" w:lineRule="exact"/>
              <w:jc w:val="center"/>
              <w:rPr>
                <w:szCs w:val="21"/>
              </w:rPr>
            </w:pPr>
            <w:r w:rsidRPr="000027B3">
              <w:rPr>
                <w:rFonts w:hint="eastAsia"/>
                <w:szCs w:val="21"/>
              </w:rPr>
              <w:t>符合</w:t>
            </w:r>
            <w:r w:rsidRPr="000027B3">
              <w:rPr>
                <w:rFonts w:hint="eastAsia"/>
                <w:szCs w:val="21"/>
              </w:rPr>
              <w:t>25</w:t>
            </w:r>
            <w:r w:rsidRPr="000027B3">
              <w:rPr>
                <w:rFonts w:hint="eastAsia"/>
                <w:szCs w:val="21"/>
              </w:rPr>
              <w:t>，基本符合</w:t>
            </w:r>
            <w:r w:rsidRPr="000027B3">
              <w:rPr>
                <w:rFonts w:hint="eastAsia"/>
                <w:szCs w:val="21"/>
              </w:rPr>
              <w:t>15</w:t>
            </w:r>
            <w:r w:rsidRPr="000027B3">
              <w:rPr>
                <w:rFonts w:hint="eastAsia"/>
                <w:szCs w:val="21"/>
              </w:rPr>
              <w:t>；不符合</w:t>
            </w:r>
            <w:r w:rsidRPr="000027B3">
              <w:rPr>
                <w:rFonts w:hint="eastAsia"/>
                <w:szCs w:val="21"/>
              </w:rPr>
              <w:t>0</w:t>
            </w:r>
          </w:p>
        </w:tc>
      </w:tr>
      <w:tr w:rsidR="00315FE8" w:rsidRPr="000027B3" w:rsidTr="001A5AE1">
        <w:trPr>
          <w:jc w:val="center"/>
        </w:trPr>
        <w:tc>
          <w:tcPr>
            <w:tcW w:w="4746" w:type="dxa"/>
            <w:shd w:val="clear" w:color="auto" w:fill="auto"/>
            <w:vAlign w:val="center"/>
          </w:tcPr>
          <w:p w:rsidR="00315FE8" w:rsidRPr="000027B3" w:rsidRDefault="00315FE8" w:rsidP="001A5AE1">
            <w:pPr>
              <w:spacing w:line="360" w:lineRule="exact"/>
              <w:rPr>
                <w:b/>
                <w:bCs/>
                <w:szCs w:val="21"/>
              </w:rPr>
            </w:pPr>
            <w:r w:rsidRPr="000027B3">
              <w:rPr>
                <w:rFonts w:hint="eastAsia"/>
                <w:b/>
                <w:bCs/>
                <w:szCs w:val="21"/>
              </w:rPr>
              <w:t>综合环境治理</w:t>
            </w:r>
          </w:p>
        </w:tc>
        <w:tc>
          <w:tcPr>
            <w:tcW w:w="793" w:type="dxa"/>
            <w:shd w:val="clear" w:color="auto" w:fill="auto"/>
          </w:tcPr>
          <w:p w:rsidR="00315FE8" w:rsidRPr="000027B3" w:rsidRDefault="00315FE8" w:rsidP="001A5AE1">
            <w:pPr>
              <w:spacing w:line="360" w:lineRule="exact"/>
              <w:jc w:val="center"/>
              <w:rPr>
                <w:b/>
                <w:szCs w:val="21"/>
              </w:rPr>
            </w:pPr>
            <w:r w:rsidRPr="000027B3">
              <w:rPr>
                <w:rFonts w:hint="eastAsia"/>
                <w:b/>
                <w:szCs w:val="21"/>
              </w:rPr>
              <w:t>10</w:t>
            </w:r>
          </w:p>
        </w:tc>
        <w:tc>
          <w:tcPr>
            <w:tcW w:w="3675" w:type="dxa"/>
            <w:shd w:val="clear" w:color="auto" w:fill="auto"/>
          </w:tcPr>
          <w:p w:rsidR="00315FE8" w:rsidRPr="000027B3" w:rsidRDefault="00315FE8" w:rsidP="001A5AE1">
            <w:pPr>
              <w:spacing w:line="360" w:lineRule="exact"/>
              <w:jc w:val="center"/>
              <w:rPr>
                <w:szCs w:val="21"/>
              </w:rPr>
            </w:pPr>
          </w:p>
        </w:tc>
      </w:tr>
      <w:tr w:rsidR="00315FE8" w:rsidRPr="000027B3" w:rsidTr="001A5AE1">
        <w:trPr>
          <w:jc w:val="center"/>
        </w:trPr>
        <w:tc>
          <w:tcPr>
            <w:tcW w:w="4746" w:type="dxa"/>
            <w:shd w:val="clear" w:color="auto" w:fill="auto"/>
            <w:vAlign w:val="center"/>
          </w:tcPr>
          <w:p w:rsidR="00315FE8" w:rsidRPr="000027B3" w:rsidRDefault="00315FE8" w:rsidP="001A5AE1">
            <w:pPr>
              <w:spacing w:line="440" w:lineRule="exact"/>
              <w:rPr>
                <w:rFonts w:ascii="宋体" w:hAnsi="宋体"/>
                <w:szCs w:val="21"/>
              </w:rPr>
            </w:pPr>
            <w:r w:rsidRPr="000027B3">
              <w:rPr>
                <w:rFonts w:ascii="宋体" w:hAnsi="宋体" w:hint="eastAsia"/>
                <w:szCs w:val="21"/>
              </w:rPr>
              <w:t>1.协助社区管理办，在综合改造期间有效组织管理小区整体环境，包括规范施工现场材料堆放、建筑垃圾清运、车辆停放、人员安全、文明施工等, 及时劝导、制止破坏公共设施和公共环境的各种违规行为。</w:t>
            </w:r>
            <w:r w:rsidRPr="000027B3">
              <w:rPr>
                <w:rFonts w:ascii="宋体" w:hAnsi="宋体"/>
                <w:szCs w:val="21"/>
              </w:rPr>
              <w:t xml:space="preserve"> </w:t>
            </w:r>
          </w:p>
          <w:p w:rsidR="00315FE8" w:rsidRPr="000027B3" w:rsidRDefault="00315FE8" w:rsidP="001A5AE1">
            <w:pPr>
              <w:spacing w:line="360" w:lineRule="exact"/>
              <w:rPr>
                <w:b/>
                <w:bCs/>
                <w:szCs w:val="21"/>
              </w:rPr>
            </w:pPr>
          </w:p>
        </w:tc>
        <w:tc>
          <w:tcPr>
            <w:tcW w:w="793" w:type="dxa"/>
            <w:shd w:val="clear" w:color="auto" w:fill="auto"/>
          </w:tcPr>
          <w:p w:rsidR="00315FE8" w:rsidRPr="000027B3" w:rsidRDefault="00315FE8" w:rsidP="001A5AE1">
            <w:pPr>
              <w:spacing w:line="360" w:lineRule="exact"/>
              <w:jc w:val="center"/>
              <w:rPr>
                <w:szCs w:val="21"/>
              </w:rPr>
            </w:pPr>
          </w:p>
        </w:tc>
        <w:tc>
          <w:tcPr>
            <w:tcW w:w="3675" w:type="dxa"/>
            <w:shd w:val="clear" w:color="auto" w:fill="auto"/>
          </w:tcPr>
          <w:p w:rsidR="00315FE8" w:rsidRPr="000027B3" w:rsidRDefault="00315FE8" w:rsidP="001A5AE1">
            <w:pPr>
              <w:spacing w:line="360" w:lineRule="exact"/>
              <w:jc w:val="center"/>
              <w:rPr>
                <w:szCs w:val="21"/>
              </w:rPr>
            </w:pPr>
            <w:r w:rsidRPr="000027B3">
              <w:rPr>
                <w:rFonts w:hint="eastAsia"/>
                <w:szCs w:val="21"/>
              </w:rPr>
              <w:t>全部符合</w:t>
            </w:r>
            <w:r w:rsidRPr="000027B3">
              <w:rPr>
                <w:rFonts w:hint="eastAsia"/>
                <w:szCs w:val="21"/>
              </w:rPr>
              <w:t>10.0</w:t>
            </w:r>
            <w:r w:rsidRPr="000027B3">
              <w:rPr>
                <w:rFonts w:hint="eastAsia"/>
                <w:szCs w:val="21"/>
              </w:rPr>
              <w:t>，不符合按每一项</w:t>
            </w:r>
            <w:r w:rsidRPr="000027B3">
              <w:rPr>
                <w:rFonts w:hint="eastAsia"/>
                <w:szCs w:val="21"/>
              </w:rPr>
              <w:t>2.0</w:t>
            </w:r>
            <w:r w:rsidRPr="000027B3">
              <w:rPr>
                <w:rFonts w:hint="eastAsia"/>
                <w:szCs w:val="21"/>
              </w:rPr>
              <w:t>扣</w:t>
            </w:r>
          </w:p>
        </w:tc>
      </w:tr>
    </w:tbl>
    <w:p w:rsidR="00586DCE" w:rsidRPr="00315FE8" w:rsidRDefault="00586DCE" w:rsidP="00315FE8"/>
    <w:sectPr w:rsidR="00586DCE" w:rsidRPr="00315FE8"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F77" w:rsidRDefault="00690F77" w:rsidP="006718F6">
      <w:r>
        <w:separator/>
      </w:r>
    </w:p>
  </w:endnote>
  <w:endnote w:type="continuationSeparator" w:id="0">
    <w:p w:rsidR="00690F77" w:rsidRDefault="00690F77"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114A16">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315FE8" w:rsidRPr="00315FE8">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F77" w:rsidRDefault="00690F77" w:rsidP="006718F6">
      <w:r>
        <w:separator/>
      </w:r>
    </w:p>
  </w:footnote>
  <w:footnote w:type="continuationSeparator" w:id="0">
    <w:p w:rsidR="00690F77" w:rsidRDefault="00690F77"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4">
    <w:nsid w:val="046A7B27"/>
    <w:multiLevelType w:val="hybridMultilevel"/>
    <w:tmpl w:val="BCD85F82"/>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6F10D7D"/>
    <w:multiLevelType w:val="hybridMultilevel"/>
    <w:tmpl w:val="34980524"/>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E5453AF"/>
    <w:multiLevelType w:val="hybridMultilevel"/>
    <w:tmpl w:val="2B04AA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EAA14EF"/>
    <w:multiLevelType w:val="hybridMultilevel"/>
    <w:tmpl w:val="860CDA3C"/>
    <w:lvl w:ilvl="0" w:tplc="147AE4F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9B41D91"/>
    <w:multiLevelType w:val="hybridMultilevel"/>
    <w:tmpl w:val="EBB88D00"/>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1490899"/>
    <w:multiLevelType w:val="hybridMultilevel"/>
    <w:tmpl w:val="0CBA86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3D2EB6"/>
    <w:multiLevelType w:val="hybridMultilevel"/>
    <w:tmpl w:val="5B0C3692"/>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666337F"/>
    <w:multiLevelType w:val="multilevel"/>
    <w:tmpl w:val="366633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D4E6D6E"/>
    <w:multiLevelType w:val="hybridMultilevel"/>
    <w:tmpl w:val="B2AC17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E030F01"/>
    <w:multiLevelType w:val="multilevel"/>
    <w:tmpl w:val="4E030F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EDE6322"/>
    <w:multiLevelType w:val="hybridMultilevel"/>
    <w:tmpl w:val="A7B086FA"/>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2DD21B8"/>
    <w:multiLevelType w:val="hybridMultilevel"/>
    <w:tmpl w:val="7C3C6C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9EB0512"/>
    <w:multiLevelType w:val="singleLevel"/>
    <w:tmpl w:val="59EB0512"/>
    <w:lvl w:ilvl="0">
      <w:start w:val="1"/>
      <w:numFmt w:val="decimal"/>
      <w:lvlText w:val="%1."/>
      <w:lvlJc w:val="left"/>
      <w:pPr>
        <w:tabs>
          <w:tab w:val="left" w:pos="312"/>
        </w:tabs>
      </w:pPr>
    </w:lvl>
  </w:abstractNum>
  <w:abstractNum w:abstractNumId="19">
    <w:nsid w:val="5FB8EF82"/>
    <w:multiLevelType w:val="singleLevel"/>
    <w:tmpl w:val="5FB8EF82"/>
    <w:lvl w:ilvl="0">
      <w:start w:val="1"/>
      <w:numFmt w:val="decimal"/>
      <w:lvlText w:val="%1."/>
      <w:lvlJc w:val="left"/>
      <w:pPr>
        <w:ind w:left="425" w:hanging="425"/>
      </w:pPr>
      <w:rPr>
        <w:rFonts w:hint="default"/>
      </w:rPr>
    </w:lvl>
  </w:abstractNum>
  <w:abstractNum w:abstractNumId="20">
    <w:nsid w:val="6C1C2F8B"/>
    <w:multiLevelType w:val="hybridMultilevel"/>
    <w:tmpl w:val="34CAB7C4"/>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
  </w:num>
  <w:num w:numId="3">
    <w:abstractNumId w:val="0"/>
  </w:num>
  <w:num w:numId="4">
    <w:abstractNumId w:val="2"/>
  </w:num>
  <w:num w:numId="5">
    <w:abstractNumId w:val="6"/>
  </w:num>
  <w:num w:numId="6">
    <w:abstractNumId w:val="16"/>
  </w:num>
  <w:num w:numId="7">
    <w:abstractNumId w:val="4"/>
  </w:num>
  <w:num w:numId="8">
    <w:abstractNumId w:val="9"/>
  </w:num>
  <w:num w:numId="9">
    <w:abstractNumId w:val="20"/>
  </w:num>
  <w:num w:numId="10">
    <w:abstractNumId w:val="11"/>
  </w:num>
  <w:num w:numId="11">
    <w:abstractNumId w:val="5"/>
  </w:num>
  <w:num w:numId="12">
    <w:abstractNumId w:val="15"/>
  </w:num>
  <w:num w:numId="13">
    <w:abstractNumId w:val="13"/>
  </w:num>
  <w:num w:numId="14">
    <w:abstractNumId w:val="17"/>
  </w:num>
  <w:num w:numId="15">
    <w:abstractNumId w:val="7"/>
  </w:num>
  <w:num w:numId="16">
    <w:abstractNumId w:val="10"/>
  </w:num>
  <w:num w:numId="17">
    <w:abstractNumId w:val="8"/>
  </w:num>
  <w:num w:numId="18">
    <w:abstractNumId w:val="18"/>
  </w:num>
  <w:num w:numId="19">
    <w:abstractNumId w:val="12"/>
  </w:num>
  <w:num w:numId="20">
    <w:abstractNumId w:val="14"/>
  </w:num>
  <w:num w:numId="21">
    <w:abstractNumId w:val="19"/>
  </w:num>
  <w:num w:numId="22">
    <w:abstractNumId w:val="2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58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1F20"/>
    <w:rsid w:val="00024EEE"/>
    <w:rsid w:val="00024F80"/>
    <w:rsid w:val="00026BBD"/>
    <w:rsid w:val="00037EA5"/>
    <w:rsid w:val="00043C68"/>
    <w:rsid w:val="0006015B"/>
    <w:rsid w:val="000714A0"/>
    <w:rsid w:val="00072380"/>
    <w:rsid w:val="00072D98"/>
    <w:rsid w:val="00075F67"/>
    <w:rsid w:val="00076CA1"/>
    <w:rsid w:val="00077349"/>
    <w:rsid w:val="00080A9B"/>
    <w:rsid w:val="00081620"/>
    <w:rsid w:val="000821E9"/>
    <w:rsid w:val="00083F91"/>
    <w:rsid w:val="00087718"/>
    <w:rsid w:val="00091015"/>
    <w:rsid w:val="00091515"/>
    <w:rsid w:val="00092127"/>
    <w:rsid w:val="00092631"/>
    <w:rsid w:val="0009582E"/>
    <w:rsid w:val="000A2E0D"/>
    <w:rsid w:val="000B6D76"/>
    <w:rsid w:val="000C0679"/>
    <w:rsid w:val="000C3EA0"/>
    <w:rsid w:val="000D4B3C"/>
    <w:rsid w:val="000D6220"/>
    <w:rsid w:val="000E10AD"/>
    <w:rsid w:val="000E136D"/>
    <w:rsid w:val="000E3B80"/>
    <w:rsid w:val="000E4EA3"/>
    <w:rsid w:val="000E7585"/>
    <w:rsid w:val="000F249A"/>
    <w:rsid w:val="000F29E6"/>
    <w:rsid w:val="000F5476"/>
    <w:rsid w:val="000F5B78"/>
    <w:rsid w:val="00102A39"/>
    <w:rsid w:val="0010335B"/>
    <w:rsid w:val="0010578D"/>
    <w:rsid w:val="001076F8"/>
    <w:rsid w:val="0011149B"/>
    <w:rsid w:val="001115C0"/>
    <w:rsid w:val="00114A16"/>
    <w:rsid w:val="00114D29"/>
    <w:rsid w:val="00116475"/>
    <w:rsid w:val="00122598"/>
    <w:rsid w:val="00122FB5"/>
    <w:rsid w:val="00125F65"/>
    <w:rsid w:val="001266A6"/>
    <w:rsid w:val="001273FF"/>
    <w:rsid w:val="00127DBD"/>
    <w:rsid w:val="00134506"/>
    <w:rsid w:val="00137007"/>
    <w:rsid w:val="00140962"/>
    <w:rsid w:val="00143614"/>
    <w:rsid w:val="001456C1"/>
    <w:rsid w:val="0014571F"/>
    <w:rsid w:val="001464DF"/>
    <w:rsid w:val="001522A2"/>
    <w:rsid w:val="0015494D"/>
    <w:rsid w:val="00156C7A"/>
    <w:rsid w:val="001577FF"/>
    <w:rsid w:val="00160AC7"/>
    <w:rsid w:val="00167B2B"/>
    <w:rsid w:val="001708A6"/>
    <w:rsid w:val="00170A45"/>
    <w:rsid w:val="001724E4"/>
    <w:rsid w:val="001812B2"/>
    <w:rsid w:val="001829E6"/>
    <w:rsid w:val="00184458"/>
    <w:rsid w:val="00187E69"/>
    <w:rsid w:val="001913B7"/>
    <w:rsid w:val="00191ABA"/>
    <w:rsid w:val="001956A2"/>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E4CFB"/>
    <w:rsid w:val="001F1A4B"/>
    <w:rsid w:val="001F2517"/>
    <w:rsid w:val="001F2FCB"/>
    <w:rsid w:val="001F3D2B"/>
    <w:rsid w:val="001F5A9E"/>
    <w:rsid w:val="001F75D2"/>
    <w:rsid w:val="00201187"/>
    <w:rsid w:val="002034FF"/>
    <w:rsid w:val="00206B0D"/>
    <w:rsid w:val="002113C1"/>
    <w:rsid w:val="00212DDF"/>
    <w:rsid w:val="00214405"/>
    <w:rsid w:val="0021473A"/>
    <w:rsid w:val="00214D78"/>
    <w:rsid w:val="00214E51"/>
    <w:rsid w:val="00215F0A"/>
    <w:rsid w:val="00220391"/>
    <w:rsid w:val="00221B37"/>
    <w:rsid w:val="002254D1"/>
    <w:rsid w:val="00225623"/>
    <w:rsid w:val="00226170"/>
    <w:rsid w:val="0022647A"/>
    <w:rsid w:val="00227DBA"/>
    <w:rsid w:val="00230BE6"/>
    <w:rsid w:val="00231A72"/>
    <w:rsid w:val="002425E2"/>
    <w:rsid w:val="002437DE"/>
    <w:rsid w:val="00245EDF"/>
    <w:rsid w:val="00247098"/>
    <w:rsid w:val="00247899"/>
    <w:rsid w:val="0025192D"/>
    <w:rsid w:val="0025240C"/>
    <w:rsid w:val="00253476"/>
    <w:rsid w:val="00254710"/>
    <w:rsid w:val="00254F8D"/>
    <w:rsid w:val="002555D6"/>
    <w:rsid w:val="00257941"/>
    <w:rsid w:val="002618DE"/>
    <w:rsid w:val="00263EB8"/>
    <w:rsid w:val="00265444"/>
    <w:rsid w:val="002676D5"/>
    <w:rsid w:val="00272D88"/>
    <w:rsid w:val="0027331B"/>
    <w:rsid w:val="00282DA2"/>
    <w:rsid w:val="00284E80"/>
    <w:rsid w:val="00285FAD"/>
    <w:rsid w:val="00293EED"/>
    <w:rsid w:val="002A6C88"/>
    <w:rsid w:val="002A7C16"/>
    <w:rsid w:val="002B238D"/>
    <w:rsid w:val="002C124D"/>
    <w:rsid w:val="002C2374"/>
    <w:rsid w:val="002C2532"/>
    <w:rsid w:val="002C3FB1"/>
    <w:rsid w:val="002C7B4D"/>
    <w:rsid w:val="002D5D1A"/>
    <w:rsid w:val="002E44E8"/>
    <w:rsid w:val="002E7B57"/>
    <w:rsid w:val="002F359F"/>
    <w:rsid w:val="002F36F5"/>
    <w:rsid w:val="002F6477"/>
    <w:rsid w:val="003026E6"/>
    <w:rsid w:val="003043D8"/>
    <w:rsid w:val="00307003"/>
    <w:rsid w:val="00315FE8"/>
    <w:rsid w:val="00316E62"/>
    <w:rsid w:val="00321BCC"/>
    <w:rsid w:val="00324669"/>
    <w:rsid w:val="00326B09"/>
    <w:rsid w:val="00331C8F"/>
    <w:rsid w:val="0033304F"/>
    <w:rsid w:val="0033325E"/>
    <w:rsid w:val="00334D72"/>
    <w:rsid w:val="0033604C"/>
    <w:rsid w:val="00343B26"/>
    <w:rsid w:val="003472AE"/>
    <w:rsid w:val="003473B1"/>
    <w:rsid w:val="00351504"/>
    <w:rsid w:val="0035594A"/>
    <w:rsid w:val="00360FFA"/>
    <w:rsid w:val="0036222E"/>
    <w:rsid w:val="0036272F"/>
    <w:rsid w:val="00362E64"/>
    <w:rsid w:val="00365489"/>
    <w:rsid w:val="00367A2D"/>
    <w:rsid w:val="003739B5"/>
    <w:rsid w:val="00376A52"/>
    <w:rsid w:val="00376CFF"/>
    <w:rsid w:val="003774F1"/>
    <w:rsid w:val="003863AE"/>
    <w:rsid w:val="00386BC1"/>
    <w:rsid w:val="00391321"/>
    <w:rsid w:val="00391BA1"/>
    <w:rsid w:val="003930F2"/>
    <w:rsid w:val="00393A8B"/>
    <w:rsid w:val="00394233"/>
    <w:rsid w:val="0039447D"/>
    <w:rsid w:val="003973A7"/>
    <w:rsid w:val="00397C92"/>
    <w:rsid w:val="003A501E"/>
    <w:rsid w:val="003B0E4E"/>
    <w:rsid w:val="003B4383"/>
    <w:rsid w:val="003B6836"/>
    <w:rsid w:val="003B7FAA"/>
    <w:rsid w:val="003C25E3"/>
    <w:rsid w:val="003C36A7"/>
    <w:rsid w:val="003C59E5"/>
    <w:rsid w:val="003D01AE"/>
    <w:rsid w:val="003D1870"/>
    <w:rsid w:val="003D395E"/>
    <w:rsid w:val="003D580C"/>
    <w:rsid w:val="003D7856"/>
    <w:rsid w:val="003E0B76"/>
    <w:rsid w:val="003E203C"/>
    <w:rsid w:val="003F134C"/>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6931"/>
    <w:rsid w:val="004403B6"/>
    <w:rsid w:val="00441451"/>
    <w:rsid w:val="00441A87"/>
    <w:rsid w:val="004427E7"/>
    <w:rsid w:val="00443A9F"/>
    <w:rsid w:val="00445FA8"/>
    <w:rsid w:val="00447348"/>
    <w:rsid w:val="00447D01"/>
    <w:rsid w:val="00450486"/>
    <w:rsid w:val="00455B7B"/>
    <w:rsid w:val="00455FB2"/>
    <w:rsid w:val="00457E11"/>
    <w:rsid w:val="004604BA"/>
    <w:rsid w:val="00460708"/>
    <w:rsid w:val="00464101"/>
    <w:rsid w:val="00464748"/>
    <w:rsid w:val="00466523"/>
    <w:rsid w:val="0047119A"/>
    <w:rsid w:val="004714C7"/>
    <w:rsid w:val="00471514"/>
    <w:rsid w:val="004747D3"/>
    <w:rsid w:val="00474EFC"/>
    <w:rsid w:val="004765C6"/>
    <w:rsid w:val="00477CD5"/>
    <w:rsid w:val="004809E0"/>
    <w:rsid w:val="00483E4D"/>
    <w:rsid w:val="00487507"/>
    <w:rsid w:val="00492ADF"/>
    <w:rsid w:val="00492E57"/>
    <w:rsid w:val="004944CE"/>
    <w:rsid w:val="004959B5"/>
    <w:rsid w:val="00496724"/>
    <w:rsid w:val="004A1532"/>
    <w:rsid w:val="004A18A8"/>
    <w:rsid w:val="004A19B1"/>
    <w:rsid w:val="004A2C9C"/>
    <w:rsid w:val="004A368E"/>
    <w:rsid w:val="004B304F"/>
    <w:rsid w:val="004B5D6D"/>
    <w:rsid w:val="004B6ACF"/>
    <w:rsid w:val="004C4109"/>
    <w:rsid w:val="004D3586"/>
    <w:rsid w:val="004D570A"/>
    <w:rsid w:val="004E1000"/>
    <w:rsid w:val="004E4663"/>
    <w:rsid w:val="004E6BD6"/>
    <w:rsid w:val="004F12F3"/>
    <w:rsid w:val="004F1E53"/>
    <w:rsid w:val="004F2CAF"/>
    <w:rsid w:val="005010F6"/>
    <w:rsid w:val="00501874"/>
    <w:rsid w:val="00502861"/>
    <w:rsid w:val="00503513"/>
    <w:rsid w:val="0050419B"/>
    <w:rsid w:val="0050628F"/>
    <w:rsid w:val="00514409"/>
    <w:rsid w:val="005146CF"/>
    <w:rsid w:val="00516491"/>
    <w:rsid w:val="00520443"/>
    <w:rsid w:val="00520AD2"/>
    <w:rsid w:val="00524649"/>
    <w:rsid w:val="00524D58"/>
    <w:rsid w:val="0053038A"/>
    <w:rsid w:val="0053076F"/>
    <w:rsid w:val="00530CCC"/>
    <w:rsid w:val="00531D95"/>
    <w:rsid w:val="00532CA6"/>
    <w:rsid w:val="005354BD"/>
    <w:rsid w:val="00537E1C"/>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96F4F"/>
    <w:rsid w:val="005A04F2"/>
    <w:rsid w:val="005A36B7"/>
    <w:rsid w:val="005A798F"/>
    <w:rsid w:val="005A7F50"/>
    <w:rsid w:val="005B4E46"/>
    <w:rsid w:val="005B653B"/>
    <w:rsid w:val="005B6A7F"/>
    <w:rsid w:val="005C2C84"/>
    <w:rsid w:val="005C3630"/>
    <w:rsid w:val="005C5E03"/>
    <w:rsid w:val="005C6401"/>
    <w:rsid w:val="005D20EE"/>
    <w:rsid w:val="005D3095"/>
    <w:rsid w:val="005D4774"/>
    <w:rsid w:val="005D74CB"/>
    <w:rsid w:val="005D7B45"/>
    <w:rsid w:val="005D7CA1"/>
    <w:rsid w:val="005E1207"/>
    <w:rsid w:val="005E15D6"/>
    <w:rsid w:val="005E2E01"/>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3F9"/>
    <w:rsid w:val="00637569"/>
    <w:rsid w:val="00643A50"/>
    <w:rsid w:val="00647BA1"/>
    <w:rsid w:val="006512DF"/>
    <w:rsid w:val="00651572"/>
    <w:rsid w:val="0065161F"/>
    <w:rsid w:val="006541D5"/>
    <w:rsid w:val="00663064"/>
    <w:rsid w:val="006651C1"/>
    <w:rsid w:val="00665521"/>
    <w:rsid w:val="006718F6"/>
    <w:rsid w:val="006726C7"/>
    <w:rsid w:val="0067470E"/>
    <w:rsid w:val="006748FB"/>
    <w:rsid w:val="00677CFC"/>
    <w:rsid w:val="00684DC2"/>
    <w:rsid w:val="00686583"/>
    <w:rsid w:val="00686A71"/>
    <w:rsid w:val="006872EB"/>
    <w:rsid w:val="006874B8"/>
    <w:rsid w:val="00690F77"/>
    <w:rsid w:val="00694B7A"/>
    <w:rsid w:val="00695F94"/>
    <w:rsid w:val="006A00BC"/>
    <w:rsid w:val="006A2663"/>
    <w:rsid w:val="006A6C57"/>
    <w:rsid w:val="006A7FB8"/>
    <w:rsid w:val="006B0769"/>
    <w:rsid w:val="006B21D8"/>
    <w:rsid w:val="006B5DC3"/>
    <w:rsid w:val="006B615E"/>
    <w:rsid w:val="006C6926"/>
    <w:rsid w:val="006C7EF5"/>
    <w:rsid w:val="006D30A7"/>
    <w:rsid w:val="006D63A4"/>
    <w:rsid w:val="006E7751"/>
    <w:rsid w:val="006F1E86"/>
    <w:rsid w:val="006F47A0"/>
    <w:rsid w:val="006F4F34"/>
    <w:rsid w:val="007025A8"/>
    <w:rsid w:val="007107A6"/>
    <w:rsid w:val="00711C89"/>
    <w:rsid w:val="0071208D"/>
    <w:rsid w:val="0071480D"/>
    <w:rsid w:val="0072204A"/>
    <w:rsid w:val="00722CBC"/>
    <w:rsid w:val="00732938"/>
    <w:rsid w:val="00735821"/>
    <w:rsid w:val="00737688"/>
    <w:rsid w:val="00753343"/>
    <w:rsid w:val="0075341B"/>
    <w:rsid w:val="00753498"/>
    <w:rsid w:val="00753DB1"/>
    <w:rsid w:val="00754D24"/>
    <w:rsid w:val="007555FA"/>
    <w:rsid w:val="007572F4"/>
    <w:rsid w:val="00760F30"/>
    <w:rsid w:val="00764274"/>
    <w:rsid w:val="00765F8D"/>
    <w:rsid w:val="007671A1"/>
    <w:rsid w:val="00767D2F"/>
    <w:rsid w:val="0077075C"/>
    <w:rsid w:val="00770B98"/>
    <w:rsid w:val="00772A55"/>
    <w:rsid w:val="00772D52"/>
    <w:rsid w:val="00774464"/>
    <w:rsid w:val="00774977"/>
    <w:rsid w:val="00775A11"/>
    <w:rsid w:val="00782EF5"/>
    <w:rsid w:val="00783EA6"/>
    <w:rsid w:val="00784DCA"/>
    <w:rsid w:val="0078768B"/>
    <w:rsid w:val="00791024"/>
    <w:rsid w:val="00792FF1"/>
    <w:rsid w:val="00795724"/>
    <w:rsid w:val="007A1DF3"/>
    <w:rsid w:val="007A4F5A"/>
    <w:rsid w:val="007A5E60"/>
    <w:rsid w:val="007A7352"/>
    <w:rsid w:val="007B3EB6"/>
    <w:rsid w:val="007C186F"/>
    <w:rsid w:val="007C609A"/>
    <w:rsid w:val="007C6901"/>
    <w:rsid w:val="007D0416"/>
    <w:rsid w:val="007D1043"/>
    <w:rsid w:val="007D33D0"/>
    <w:rsid w:val="007D4AA7"/>
    <w:rsid w:val="007D4ED0"/>
    <w:rsid w:val="007E0D41"/>
    <w:rsid w:val="007E1539"/>
    <w:rsid w:val="007E194C"/>
    <w:rsid w:val="007E614B"/>
    <w:rsid w:val="007E765A"/>
    <w:rsid w:val="007F1F68"/>
    <w:rsid w:val="007F3790"/>
    <w:rsid w:val="007F4B56"/>
    <w:rsid w:val="007F4D1F"/>
    <w:rsid w:val="0080200F"/>
    <w:rsid w:val="00803B90"/>
    <w:rsid w:val="00803DB1"/>
    <w:rsid w:val="0080535C"/>
    <w:rsid w:val="0080649A"/>
    <w:rsid w:val="00807B91"/>
    <w:rsid w:val="00810DE3"/>
    <w:rsid w:val="008137FA"/>
    <w:rsid w:val="008164FD"/>
    <w:rsid w:val="00817156"/>
    <w:rsid w:val="00821298"/>
    <w:rsid w:val="008221DE"/>
    <w:rsid w:val="0082230C"/>
    <w:rsid w:val="00823300"/>
    <w:rsid w:val="00825C9C"/>
    <w:rsid w:val="00825F54"/>
    <w:rsid w:val="0082712E"/>
    <w:rsid w:val="0082760F"/>
    <w:rsid w:val="00827BAD"/>
    <w:rsid w:val="008317F7"/>
    <w:rsid w:val="00836524"/>
    <w:rsid w:val="008402A0"/>
    <w:rsid w:val="00843490"/>
    <w:rsid w:val="008454C1"/>
    <w:rsid w:val="00851ACB"/>
    <w:rsid w:val="00852E2B"/>
    <w:rsid w:val="008534D0"/>
    <w:rsid w:val="00856616"/>
    <w:rsid w:val="0085704B"/>
    <w:rsid w:val="008575A8"/>
    <w:rsid w:val="0086064D"/>
    <w:rsid w:val="008608ED"/>
    <w:rsid w:val="008674EE"/>
    <w:rsid w:val="0087300A"/>
    <w:rsid w:val="00876610"/>
    <w:rsid w:val="00881E7E"/>
    <w:rsid w:val="008824D3"/>
    <w:rsid w:val="00885450"/>
    <w:rsid w:val="008A2DCD"/>
    <w:rsid w:val="008A3294"/>
    <w:rsid w:val="008A5D25"/>
    <w:rsid w:val="008A5DEB"/>
    <w:rsid w:val="008A6F2A"/>
    <w:rsid w:val="008B2794"/>
    <w:rsid w:val="008B4B3E"/>
    <w:rsid w:val="008B602E"/>
    <w:rsid w:val="008C0174"/>
    <w:rsid w:val="008C0E3A"/>
    <w:rsid w:val="008C325B"/>
    <w:rsid w:val="008C5E33"/>
    <w:rsid w:val="008C5E3A"/>
    <w:rsid w:val="008C719B"/>
    <w:rsid w:val="008D4ABB"/>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5EA"/>
    <w:rsid w:val="00927EB9"/>
    <w:rsid w:val="00930974"/>
    <w:rsid w:val="0093504D"/>
    <w:rsid w:val="009417DE"/>
    <w:rsid w:val="009431AF"/>
    <w:rsid w:val="0094391C"/>
    <w:rsid w:val="00947E62"/>
    <w:rsid w:val="0095315C"/>
    <w:rsid w:val="00953E43"/>
    <w:rsid w:val="00957144"/>
    <w:rsid w:val="009619EA"/>
    <w:rsid w:val="009801EE"/>
    <w:rsid w:val="009838B5"/>
    <w:rsid w:val="00985A4C"/>
    <w:rsid w:val="0098657E"/>
    <w:rsid w:val="00986807"/>
    <w:rsid w:val="00986B04"/>
    <w:rsid w:val="00987220"/>
    <w:rsid w:val="00987B3C"/>
    <w:rsid w:val="00987C0F"/>
    <w:rsid w:val="00990340"/>
    <w:rsid w:val="0099622E"/>
    <w:rsid w:val="00996693"/>
    <w:rsid w:val="009A4A68"/>
    <w:rsid w:val="009B1FB0"/>
    <w:rsid w:val="009B4D9C"/>
    <w:rsid w:val="009B4E80"/>
    <w:rsid w:val="009B7D2B"/>
    <w:rsid w:val="009C3D5D"/>
    <w:rsid w:val="009C6AEF"/>
    <w:rsid w:val="009D1B67"/>
    <w:rsid w:val="009D4B48"/>
    <w:rsid w:val="009E05F4"/>
    <w:rsid w:val="009E626B"/>
    <w:rsid w:val="009F1992"/>
    <w:rsid w:val="00A04517"/>
    <w:rsid w:val="00A119BA"/>
    <w:rsid w:val="00A14058"/>
    <w:rsid w:val="00A145F9"/>
    <w:rsid w:val="00A14E04"/>
    <w:rsid w:val="00A15467"/>
    <w:rsid w:val="00A1749B"/>
    <w:rsid w:val="00A17767"/>
    <w:rsid w:val="00A2106F"/>
    <w:rsid w:val="00A245B3"/>
    <w:rsid w:val="00A26161"/>
    <w:rsid w:val="00A263E0"/>
    <w:rsid w:val="00A2700F"/>
    <w:rsid w:val="00A313DD"/>
    <w:rsid w:val="00A3407F"/>
    <w:rsid w:val="00A4006F"/>
    <w:rsid w:val="00A41D4E"/>
    <w:rsid w:val="00A42BE5"/>
    <w:rsid w:val="00A449D8"/>
    <w:rsid w:val="00A50F9B"/>
    <w:rsid w:val="00A54A33"/>
    <w:rsid w:val="00A61234"/>
    <w:rsid w:val="00A62822"/>
    <w:rsid w:val="00A67C66"/>
    <w:rsid w:val="00A728C0"/>
    <w:rsid w:val="00A74090"/>
    <w:rsid w:val="00A77B27"/>
    <w:rsid w:val="00A95073"/>
    <w:rsid w:val="00A97354"/>
    <w:rsid w:val="00AA0DE0"/>
    <w:rsid w:val="00AA2DEC"/>
    <w:rsid w:val="00AB0788"/>
    <w:rsid w:val="00AB128D"/>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177E"/>
    <w:rsid w:val="00AF2582"/>
    <w:rsid w:val="00AF2F63"/>
    <w:rsid w:val="00AF324F"/>
    <w:rsid w:val="00AF67F6"/>
    <w:rsid w:val="00AF7839"/>
    <w:rsid w:val="00B0669D"/>
    <w:rsid w:val="00B10EE1"/>
    <w:rsid w:val="00B11C7D"/>
    <w:rsid w:val="00B11FF8"/>
    <w:rsid w:val="00B129BD"/>
    <w:rsid w:val="00B12C46"/>
    <w:rsid w:val="00B23816"/>
    <w:rsid w:val="00B24915"/>
    <w:rsid w:val="00B26AA2"/>
    <w:rsid w:val="00B27C3F"/>
    <w:rsid w:val="00B31DB8"/>
    <w:rsid w:val="00B32FC8"/>
    <w:rsid w:val="00B3424A"/>
    <w:rsid w:val="00B342ED"/>
    <w:rsid w:val="00B36595"/>
    <w:rsid w:val="00B373C8"/>
    <w:rsid w:val="00B37B9A"/>
    <w:rsid w:val="00B50418"/>
    <w:rsid w:val="00B53C89"/>
    <w:rsid w:val="00B555BE"/>
    <w:rsid w:val="00B60AD8"/>
    <w:rsid w:val="00B624F1"/>
    <w:rsid w:val="00B63BF9"/>
    <w:rsid w:val="00B63DA5"/>
    <w:rsid w:val="00B64C06"/>
    <w:rsid w:val="00B65B4D"/>
    <w:rsid w:val="00B66799"/>
    <w:rsid w:val="00B67678"/>
    <w:rsid w:val="00B67A91"/>
    <w:rsid w:val="00B73A36"/>
    <w:rsid w:val="00B74EA5"/>
    <w:rsid w:val="00B7634F"/>
    <w:rsid w:val="00B835A8"/>
    <w:rsid w:val="00B857CB"/>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66AE"/>
    <w:rsid w:val="00BB684C"/>
    <w:rsid w:val="00BB6D7B"/>
    <w:rsid w:val="00BC02EF"/>
    <w:rsid w:val="00BC0554"/>
    <w:rsid w:val="00BC2593"/>
    <w:rsid w:val="00BC6C74"/>
    <w:rsid w:val="00BC7460"/>
    <w:rsid w:val="00BD0B85"/>
    <w:rsid w:val="00BD2C1F"/>
    <w:rsid w:val="00BD378D"/>
    <w:rsid w:val="00BE0C9F"/>
    <w:rsid w:val="00BE211C"/>
    <w:rsid w:val="00BE303B"/>
    <w:rsid w:val="00BF0CF1"/>
    <w:rsid w:val="00BF29C5"/>
    <w:rsid w:val="00BF2C68"/>
    <w:rsid w:val="00BF2D0C"/>
    <w:rsid w:val="00BF2D74"/>
    <w:rsid w:val="00BF492D"/>
    <w:rsid w:val="00BF5E92"/>
    <w:rsid w:val="00BF7D80"/>
    <w:rsid w:val="00C00A79"/>
    <w:rsid w:val="00C01175"/>
    <w:rsid w:val="00C02E5C"/>
    <w:rsid w:val="00C071B4"/>
    <w:rsid w:val="00C117B4"/>
    <w:rsid w:val="00C12515"/>
    <w:rsid w:val="00C132EC"/>
    <w:rsid w:val="00C136B1"/>
    <w:rsid w:val="00C14942"/>
    <w:rsid w:val="00C171F3"/>
    <w:rsid w:val="00C23FC3"/>
    <w:rsid w:val="00C250A8"/>
    <w:rsid w:val="00C303EA"/>
    <w:rsid w:val="00C37899"/>
    <w:rsid w:val="00C41B9D"/>
    <w:rsid w:val="00C42C36"/>
    <w:rsid w:val="00C42F72"/>
    <w:rsid w:val="00C430D9"/>
    <w:rsid w:val="00C439DB"/>
    <w:rsid w:val="00C43A66"/>
    <w:rsid w:val="00C46D81"/>
    <w:rsid w:val="00C47C11"/>
    <w:rsid w:val="00C54059"/>
    <w:rsid w:val="00C62B83"/>
    <w:rsid w:val="00C64653"/>
    <w:rsid w:val="00C657A3"/>
    <w:rsid w:val="00C6602D"/>
    <w:rsid w:val="00C72E23"/>
    <w:rsid w:val="00C73B21"/>
    <w:rsid w:val="00C76F95"/>
    <w:rsid w:val="00C834C8"/>
    <w:rsid w:val="00C83D38"/>
    <w:rsid w:val="00C942C7"/>
    <w:rsid w:val="00C95D39"/>
    <w:rsid w:val="00C96D2F"/>
    <w:rsid w:val="00CA35FF"/>
    <w:rsid w:val="00CA3CAD"/>
    <w:rsid w:val="00CA48B7"/>
    <w:rsid w:val="00CA66AB"/>
    <w:rsid w:val="00CB0D7E"/>
    <w:rsid w:val="00CB4A1F"/>
    <w:rsid w:val="00CB551E"/>
    <w:rsid w:val="00CB69F8"/>
    <w:rsid w:val="00CB6FE2"/>
    <w:rsid w:val="00CC0755"/>
    <w:rsid w:val="00CC09E4"/>
    <w:rsid w:val="00CC7C4E"/>
    <w:rsid w:val="00CD0667"/>
    <w:rsid w:val="00CD18F1"/>
    <w:rsid w:val="00CD33CE"/>
    <w:rsid w:val="00CD4A0C"/>
    <w:rsid w:val="00CD4ECD"/>
    <w:rsid w:val="00CD73AD"/>
    <w:rsid w:val="00CE265D"/>
    <w:rsid w:val="00CE4337"/>
    <w:rsid w:val="00CE4799"/>
    <w:rsid w:val="00CE71CA"/>
    <w:rsid w:val="00CF02B0"/>
    <w:rsid w:val="00CF347C"/>
    <w:rsid w:val="00D01489"/>
    <w:rsid w:val="00D01EA6"/>
    <w:rsid w:val="00D07B4B"/>
    <w:rsid w:val="00D10884"/>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75E67"/>
    <w:rsid w:val="00D83CD6"/>
    <w:rsid w:val="00D84AEB"/>
    <w:rsid w:val="00D8606B"/>
    <w:rsid w:val="00D876D4"/>
    <w:rsid w:val="00D93FE3"/>
    <w:rsid w:val="00D95D18"/>
    <w:rsid w:val="00D95D76"/>
    <w:rsid w:val="00DA2C99"/>
    <w:rsid w:val="00DA5248"/>
    <w:rsid w:val="00DB2205"/>
    <w:rsid w:val="00DB22A7"/>
    <w:rsid w:val="00DC01D6"/>
    <w:rsid w:val="00DC0A33"/>
    <w:rsid w:val="00DC6599"/>
    <w:rsid w:val="00DC798F"/>
    <w:rsid w:val="00DD684E"/>
    <w:rsid w:val="00DD6D51"/>
    <w:rsid w:val="00DF3CC3"/>
    <w:rsid w:val="00DF5174"/>
    <w:rsid w:val="00DF6710"/>
    <w:rsid w:val="00DF6ED3"/>
    <w:rsid w:val="00E02CF8"/>
    <w:rsid w:val="00E04F25"/>
    <w:rsid w:val="00E0517E"/>
    <w:rsid w:val="00E07B40"/>
    <w:rsid w:val="00E141A3"/>
    <w:rsid w:val="00E272DB"/>
    <w:rsid w:val="00E302EF"/>
    <w:rsid w:val="00E40318"/>
    <w:rsid w:val="00E43136"/>
    <w:rsid w:val="00E457CA"/>
    <w:rsid w:val="00E47C0D"/>
    <w:rsid w:val="00E542DB"/>
    <w:rsid w:val="00E55245"/>
    <w:rsid w:val="00E55413"/>
    <w:rsid w:val="00E558DD"/>
    <w:rsid w:val="00E5629E"/>
    <w:rsid w:val="00E6156B"/>
    <w:rsid w:val="00E7057F"/>
    <w:rsid w:val="00E71BE5"/>
    <w:rsid w:val="00E74FD4"/>
    <w:rsid w:val="00E809F0"/>
    <w:rsid w:val="00E83965"/>
    <w:rsid w:val="00E83BCC"/>
    <w:rsid w:val="00E9345C"/>
    <w:rsid w:val="00E975E5"/>
    <w:rsid w:val="00EA44EB"/>
    <w:rsid w:val="00EA4AE7"/>
    <w:rsid w:val="00EA5CD0"/>
    <w:rsid w:val="00EA68A5"/>
    <w:rsid w:val="00EA6E29"/>
    <w:rsid w:val="00EB2137"/>
    <w:rsid w:val="00EB2884"/>
    <w:rsid w:val="00EC194B"/>
    <w:rsid w:val="00ED02AD"/>
    <w:rsid w:val="00ED0A9E"/>
    <w:rsid w:val="00ED1005"/>
    <w:rsid w:val="00ED1A3F"/>
    <w:rsid w:val="00EE31B5"/>
    <w:rsid w:val="00EE3946"/>
    <w:rsid w:val="00EE3FAF"/>
    <w:rsid w:val="00EE44B8"/>
    <w:rsid w:val="00EE72F2"/>
    <w:rsid w:val="00EF12A9"/>
    <w:rsid w:val="00EF4174"/>
    <w:rsid w:val="00EF4C69"/>
    <w:rsid w:val="00EF5A5A"/>
    <w:rsid w:val="00EF75CB"/>
    <w:rsid w:val="00F0129A"/>
    <w:rsid w:val="00F11A5F"/>
    <w:rsid w:val="00F12FAD"/>
    <w:rsid w:val="00F14F3B"/>
    <w:rsid w:val="00F14FED"/>
    <w:rsid w:val="00F17A51"/>
    <w:rsid w:val="00F17B18"/>
    <w:rsid w:val="00F23E0C"/>
    <w:rsid w:val="00F2554A"/>
    <w:rsid w:val="00F34D0F"/>
    <w:rsid w:val="00F35842"/>
    <w:rsid w:val="00F35E2F"/>
    <w:rsid w:val="00F35E56"/>
    <w:rsid w:val="00F362D2"/>
    <w:rsid w:val="00F370BB"/>
    <w:rsid w:val="00F37687"/>
    <w:rsid w:val="00F41DDA"/>
    <w:rsid w:val="00F426DE"/>
    <w:rsid w:val="00F42816"/>
    <w:rsid w:val="00F4289A"/>
    <w:rsid w:val="00F4414C"/>
    <w:rsid w:val="00F50A5B"/>
    <w:rsid w:val="00F515EE"/>
    <w:rsid w:val="00F52765"/>
    <w:rsid w:val="00F5288D"/>
    <w:rsid w:val="00F55A7B"/>
    <w:rsid w:val="00F5731B"/>
    <w:rsid w:val="00F611CF"/>
    <w:rsid w:val="00F6369A"/>
    <w:rsid w:val="00F659C1"/>
    <w:rsid w:val="00F665AB"/>
    <w:rsid w:val="00F71ED5"/>
    <w:rsid w:val="00F7344F"/>
    <w:rsid w:val="00F743E9"/>
    <w:rsid w:val="00F7743B"/>
    <w:rsid w:val="00F808E8"/>
    <w:rsid w:val="00F8104A"/>
    <w:rsid w:val="00F84D4C"/>
    <w:rsid w:val="00F87027"/>
    <w:rsid w:val="00F93926"/>
    <w:rsid w:val="00F954C3"/>
    <w:rsid w:val="00F96006"/>
    <w:rsid w:val="00F9742D"/>
    <w:rsid w:val="00FA36A6"/>
    <w:rsid w:val="00FA5606"/>
    <w:rsid w:val="00FA63F7"/>
    <w:rsid w:val="00FB2B07"/>
    <w:rsid w:val="00FC2E5C"/>
    <w:rsid w:val="00FC4DF8"/>
    <w:rsid w:val="00FD3751"/>
    <w:rsid w:val="00FD377D"/>
    <w:rsid w:val="00FD435B"/>
    <w:rsid w:val="00FD4735"/>
    <w:rsid w:val="00FD6422"/>
    <w:rsid w:val="00FD6802"/>
    <w:rsid w:val="00FD74C7"/>
    <w:rsid w:val="00FE21C2"/>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8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qFormat="1"/>
    <w:lsdException w:name="page number" w:uiPriority="0"/>
    <w:lsdException w:name="List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章标记"/>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qFormat/>
    <w:rsid w:val="001B53B8"/>
    <w:rPr>
      <w:rFonts w:ascii="Cambria" w:hAnsi="Cambria" w:cs="Times New Roman"/>
      <w:b/>
      <w:bCs/>
      <w:sz w:val="32"/>
      <w:szCs w:val="32"/>
    </w:rPr>
  </w:style>
  <w:style w:type="paragraph" w:styleId="a9">
    <w:name w:val="Title"/>
    <w:basedOn w:val="a0"/>
    <w:next w:val="a0"/>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uiPriority w:val="99"/>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2">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qFormat/>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3"/>
    <w:rsid w:val="00316E62"/>
    <w:rPr>
      <w:sz w:val="18"/>
      <w:szCs w:val="18"/>
    </w:rPr>
  </w:style>
  <w:style w:type="paragraph" w:customStyle="1" w:styleId="13">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4">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3"/>
      </w:numPr>
      <w:tabs>
        <w:tab w:val="left" w:pos="360"/>
      </w:tabs>
    </w:pPr>
  </w:style>
  <w:style w:type="paragraph" w:styleId="afc">
    <w:name w:val="Body Text"/>
    <w:basedOn w:val="a0"/>
    <w:link w:val="Charb"/>
    <w:semiHidden/>
    <w:unhideWhenUsed/>
    <w:qFormat/>
    <w:rsid w:val="00AE6B85"/>
    <w:pPr>
      <w:spacing w:after="120"/>
    </w:pPr>
  </w:style>
  <w:style w:type="character" w:customStyle="1" w:styleId="Charb">
    <w:name w:val="正文文本 Char"/>
    <w:basedOn w:val="a1"/>
    <w:link w:val="afc"/>
    <w:semiHidden/>
    <w:rsid w:val="00AE6B85"/>
    <w:rPr>
      <w:rFonts w:ascii="Calibri" w:eastAsia="宋体" w:hAnsi="Calibri" w:cs="Times New Roman"/>
    </w:rPr>
  </w:style>
  <w:style w:type="character" w:customStyle="1" w:styleId="11CharChar">
    <w:name w:val="（符号）三标题1.1 Char Char"/>
    <w:link w:val="11"/>
    <w:qFormat/>
    <w:locked/>
    <w:rsid w:val="00532CA6"/>
    <w:rPr>
      <w:rFonts w:ascii="宋体" w:hAnsi="宋体"/>
      <w:sz w:val="24"/>
    </w:rPr>
  </w:style>
  <w:style w:type="paragraph" w:customStyle="1" w:styleId="11">
    <w:name w:val="（符号）三标题1.1"/>
    <w:basedOn w:val="a0"/>
    <w:link w:val="11CharChar"/>
    <w:qFormat/>
    <w:rsid w:val="00532CA6"/>
    <w:pPr>
      <w:numPr>
        <w:ilvl w:val="1"/>
        <w:numId w:val="4"/>
      </w:numPr>
      <w:tabs>
        <w:tab w:val="left" w:pos="700"/>
      </w:tabs>
      <w:spacing w:line="500" w:lineRule="exact"/>
    </w:pPr>
    <w:rPr>
      <w:rFonts w:ascii="宋体" w:eastAsiaTheme="minorEastAsia" w:hAnsi="宋体" w:cstheme="minorBidi"/>
      <w:sz w:val="24"/>
    </w:rPr>
  </w:style>
  <w:style w:type="character" w:customStyle="1" w:styleId="15">
    <w:name w:val="标题 1 字符"/>
    <w:rsid w:val="00ED0A9E"/>
    <w:rPr>
      <w:rFonts w:ascii="宋体" w:hAnsi="宋体"/>
      <w:b/>
      <w:bCs/>
      <w:spacing w:val="-20"/>
      <w:kern w:val="44"/>
      <w:sz w:val="32"/>
      <w:szCs w:val="32"/>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79242291">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795758313">
      <w:bodyDiv w:val="1"/>
      <w:marLeft w:val="0"/>
      <w:marRight w:val="0"/>
      <w:marTop w:val="0"/>
      <w:marBottom w:val="0"/>
      <w:divBdr>
        <w:top w:val="none" w:sz="0" w:space="0" w:color="auto"/>
        <w:left w:val="none" w:sz="0" w:space="0" w:color="auto"/>
        <w:bottom w:val="none" w:sz="0" w:space="0" w:color="auto"/>
        <w:right w:val="none" w:sz="0" w:space="0" w:color="auto"/>
      </w:divBdr>
    </w:div>
    <w:div w:id="1900902034">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396</Words>
  <Characters>2261</Characters>
  <Application>Microsoft Office Word</Application>
  <DocSecurity>0</DocSecurity>
  <Lines>18</Lines>
  <Paragraphs>5</Paragraphs>
  <ScaleCrop>false</ScaleCrop>
  <Company>Microsoft</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174</cp:revision>
  <cp:lastPrinted>2017-05-09T09:20:00Z</cp:lastPrinted>
  <dcterms:created xsi:type="dcterms:W3CDTF">2017-06-08T09:05:00Z</dcterms:created>
  <dcterms:modified xsi:type="dcterms:W3CDTF">2018-05-08T07:00:00Z</dcterms:modified>
</cp:coreProperties>
</file>